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E36AE" w14:textId="264BD090" w:rsidR="00AE07FB" w:rsidRPr="004B5B87" w:rsidRDefault="000C093D" w:rsidP="004F79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79A8">
        <w:rPr>
          <w:rFonts w:ascii="Times New Roman" w:hAnsi="Times New Roman" w:cs="Times New Roman"/>
          <w:sz w:val="28"/>
          <w:szCs w:val="28"/>
        </w:rPr>
        <w:t xml:space="preserve">Практическое задание </w:t>
      </w:r>
      <w:r w:rsidR="006936B9" w:rsidRPr="004B5B87">
        <w:rPr>
          <w:rFonts w:ascii="Times New Roman" w:hAnsi="Times New Roman" w:cs="Times New Roman"/>
          <w:sz w:val="28"/>
          <w:szCs w:val="28"/>
        </w:rPr>
        <w:t>3</w:t>
      </w:r>
    </w:p>
    <w:p w14:paraId="28346151" w14:textId="77777777" w:rsidR="00B011BC" w:rsidRPr="004F79A8" w:rsidRDefault="00B011BC" w:rsidP="00B01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9A8">
        <w:rPr>
          <w:rFonts w:ascii="Times New Roman" w:hAnsi="Times New Roman" w:cs="Times New Roman"/>
          <w:b/>
          <w:sz w:val="28"/>
          <w:szCs w:val="28"/>
        </w:rPr>
        <w:t>Оценка уровня инновационного развития регионов</w:t>
      </w:r>
    </w:p>
    <w:p w14:paraId="7C862B6D" w14:textId="77777777" w:rsidR="00A53D1E" w:rsidRPr="004F79A8" w:rsidRDefault="00A53D1E" w:rsidP="003D17D6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79A8">
        <w:rPr>
          <w:rFonts w:ascii="Times New Roman" w:hAnsi="Times New Roman" w:cs="Times New Roman"/>
          <w:sz w:val="28"/>
          <w:szCs w:val="28"/>
        </w:rPr>
        <w:t xml:space="preserve">Оцените уровень инновационного развития </w:t>
      </w:r>
      <w:r w:rsidR="006B17B2" w:rsidRPr="004F79A8">
        <w:rPr>
          <w:rFonts w:ascii="Times New Roman" w:hAnsi="Times New Roman" w:cs="Times New Roman"/>
          <w:sz w:val="28"/>
          <w:szCs w:val="28"/>
        </w:rPr>
        <w:t xml:space="preserve"> субъектов </w:t>
      </w:r>
      <w:r w:rsidRPr="004F79A8">
        <w:rPr>
          <w:rFonts w:ascii="Times New Roman" w:hAnsi="Times New Roman" w:cs="Times New Roman"/>
          <w:sz w:val="28"/>
          <w:szCs w:val="28"/>
        </w:rPr>
        <w:t>РФ, используя приведенную ниже методику.</w:t>
      </w:r>
    </w:p>
    <w:p w14:paraId="423CEDFB" w14:textId="77777777" w:rsidR="00A53D1E" w:rsidRPr="004F79A8" w:rsidRDefault="009810F6" w:rsidP="003D17D6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79A8">
        <w:rPr>
          <w:rFonts w:ascii="Times New Roman" w:hAnsi="Times New Roman" w:cs="Times New Roman"/>
          <w:sz w:val="28"/>
          <w:szCs w:val="28"/>
        </w:rPr>
        <w:t>Проанализируйте полученные результаты расчетов</w:t>
      </w:r>
      <w:r w:rsidR="000C093D" w:rsidRPr="004F79A8">
        <w:rPr>
          <w:rFonts w:ascii="Times New Roman" w:hAnsi="Times New Roman" w:cs="Times New Roman"/>
          <w:sz w:val="28"/>
          <w:szCs w:val="28"/>
        </w:rPr>
        <w:t xml:space="preserve"> и сделайте соответствующий вывод.</w:t>
      </w:r>
    </w:p>
    <w:p w14:paraId="368299EA" w14:textId="77777777" w:rsidR="003433F8" w:rsidRPr="004F79A8" w:rsidRDefault="003433F8" w:rsidP="00C7184F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B5776C8" w14:textId="77777777" w:rsidR="009810F6" w:rsidRPr="004F79A8" w:rsidRDefault="00C72489" w:rsidP="00A85BF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9A8">
        <w:rPr>
          <w:rFonts w:ascii="Times New Roman" w:hAnsi="Times New Roman" w:cs="Times New Roman"/>
          <w:sz w:val="28"/>
          <w:szCs w:val="28"/>
        </w:rPr>
        <w:t>С помощью трех методик: суммы мест, метода «Паттерн» и метода многомерной средней – проанализируйте особенности инновационного развития</w:t>
      </w:r>
      <w:r w:rsidR="000C093D" w:rsidRPr="004F79A8">
        <w:rPr>
          <w:rFonts w:ascii="Times New Roman" w:hAnsi="Times New Roman" w:cs="Times New Roman"/>
          <w:sz w:val="28"/>
          <w:szCs w:val="28"/>
        </w:rPr>
        <w:t xml:space="preserve"> 5-ти субъектов РФ в задан</w:t>
      </w:r>
      <w:r w:rsidR="003D17D6" w:rsidRPr="004F79A8">
        <w:rPr>
          <w:rFonts w:ascii="Times New Roman" w:hAnsi="Times New Roman" w:cs="Times New Roman"/>
          <w:sz w:val="28"/>
          <w:szCs w:val="28"/>
        </w:rPr>
        <w:t>ном Федеральном О</w:t>
      </w:r>
      <w:r w:rsidR="000C093D" w:rsidRPr="004F79A8">
        <w:rPr>
          <w:rFonts w:ascii="Times New Roman" w:hAnsi="Times New Roman" w:cs="Times New Roman"/>
          <w:sz w:val="28"/>
          <w:szCs w:val="28"/>
        </w:rPr>
        <w:t>круге</w:t>
      </w:r>
      <w:r w:rsidRPr="004F79A8">
        <w:rPr>
          <w:rFonts w:ascii="Times New Roman" w:hAnsi="Times New Roman" w:cs="Times New Roman"/>
          <w:sz w:val="28"/>
          <w:szCs w:val="28"/>
        </w:rPr>
        <w:t>.</w:t>
      </w:r>
    </w:p>
    <w:p w14:paraId="7574A926" w14:textId="3FDA4332" w:rsidR="00C72489" w:rsidRPr="004F79A8" w:rsidRDefault="004B5B87" w:rsidP="00A85BF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D4951" w:rsidRPr="004F79A8">
        <w:rPr>
          <w:rFonts w:ascii="Times New Roman" w:hAnsi="Times New Roman" w:cs="Times New Roman"/>
          <w:sz w:val="28"/>
          <w:szCs w:val="28"/>
        </w:rPr>
        <w:t xml:space="preserve">группируйте в таблицу по </w:t>
      </w:r>
      <w:r w:rsidR="00A85BFB" w:rsidRPr="004F79A8">
        <w:rPr>
          <w:rFonts w:ascii="Times New Roman" w:hAnsi="Times New Roman" w:cs="Times New Roman"/>
          <w:sz w:val="28"/>
          <w:szCs w:val="28"/>
        </w:rPr>
        <w:t xml:space="preserve">пяти субъектам РФ </w:t>
      </w:r>
      <w:r w:rsidR="006D4951" w:rsidRPr="004F79A8">
        <w:rPr>
          <w:rFonts w:ascii="Times New Roman" w:hAnsi="Times New Roman" w:cs="Times New Roman"/>
          <w:sz w:val="28"/>
          <w:szCs w:val="28"/>
        </w:rPr>
        <w:t>девять показателей (данные с</w:t>
      </w:r>
      <w:r w:rsidR="008E3B6B" w:rsidRPr="004F79A8">
        <w:rPr>
          <w:rFonts w:ascii="Times New Roman" w:hAnsi="Times New Roman" w:cs="Times New Roman"/>
          <w:sz w:val="28"/>
          <w:szCs w:val="28"/>
        </w:rPr>
        <w:t xml:space="preserve"> https://rosstat.gov.ru/</w:t>
      </w:r>
      <w:r w:rsidR="006D4951" w:rsidRPr="004F79A8">
        <w:rPr>
          <w:rFonts w:ascii="Times New Roman" w:hAnsi="Times New Roman" w:cs="Times New Roman"/>
          <w:sz w:val="28"/>
          <w:szCs w:val="28"/>
        </w:rPr>
        <w:t>), в наибольшей степени отражающих результаты инновационных процессов на территории страны: Х1 – валовой региональный продукт на душу населения, тыс. руб.; Х2 –</w:t>
      </w:r>
      <w:r w:rsidR="00711F33" w:rsidRPr="004F79A8">
        <w:rPr>
          <w:rFonts w:ascii="Times New Roman" w:hAnsi="Times New Roman" w:cs="Times New Roman"/>
          <w:sz w:val="28"/>
          <w:szCs w:val="28"/>
        </w:rPr>
        <w:t xml:space="preserve"> количество выданных патентов на изобретения</w:t>
      </w:r>
      <w:r w:rsidR="00A346B6" w:rsidRPr="004F79A8">
        <w:rPr>
          <w:rFonts w:ascii="Times New Roman" w:hAnsi="Times New Roman" w:cs="Times New Roman"/>
          <w:sz w:val="28"/>
          <w:szCs w:val="28"/>
        </w:rPr>
        <w:t>, ед.; Х</w:t>
      </w:r>
      <w:r w:rsidR="006D4951" w:rsidRPr="004F79A8">
        <w:rPr>
          <w:rFonts w:ascii="Times New Roman" w:hAnsi="Times New Roman" w:cs="Times New Roman"/>
          <w:sz w:val="28"/>
          <w:szCs w:val="28"/>
        </w:rPr>
        <w:t>3 –</w:t>
      </w:r>
      <w:r w:rsidR="00774AC4" w:rsidRPr="004F79A8">
        <w:rPr>
          <w:rFonts w:ascii="Times New Roman" w:hAnsi="Times New Roman" w:cs="Times New Roman"/>
          <w:sz w:val="28"/>
          <w:szCs w:val="28"/>
        </w:rPr>
        <w:t>инновационная активность организаций</w:t>
      </w:r>
      <w:r w:rsidR="0079734D" w:rsidRPr="004F79A8">
        <w:rPr>
          <w:rFonts w:ascii="Times New Roman" w:hAnsi="Times New Roman" w:cs="Times New Roman"/>
          <w:sz w:val="28"/>
          <w:szCs w:val="28"/>
        </w:rPr>
        <w:t xml:space="preserve"> (удельный вес организаций, осуществлявших технологические, маркетинговые и организационные инновации, в общем числе обследованных организаций)</w:t>
      </w:r>
      <w:r w:rsidR="00A346B6" w:rsidRPr="004F79A8">
        <w:rPr>
          <w:rFonts w:ascii="Times New Roman" w:hAnsi="Times New Roman" w:cs="Times New Roman"/>
          <w:sz w:val="28"/>
          <w:szCs w:val="28"/>
        </w:rPr>
        <w:t>,</w:t>
      </w:r>
      <w:r w:rsidR="0079734D" w:rsidRPr="004F79A8">
        <w:rPr>
          <w:rFonts w:ascii="Times New Roman" w:hAnsi="Times New Roman" w:cs="Times New Roman"/>
          <w:sz w:val="28"/>
          <w:szCs w:val="28"/>
        </w:rPr>
        <w:t xml:space="preserve"> %</w:t>
      </w:r>
      <w:r w:rsidR="00A346B6" w:rsidRPr="004F79A8">
        <w:rPr>
          <w:rFonts w:ascii="Times New Roman" w:hAnsi="Times New Roman" w:cs="Times New Roman"/>
          <w:sz w:val="28"/>
          <w:szCs w:val="28"/>
        </w:rPr>
        <w:t>.;</w:t>
      </w:r>
      <w:r w:rsidR="0079734D" w:rsidRPr="004F79A8">
        <w:rPr>
          <w:rFonts w:ascii="Times New Roman" w:hAnsi="Times New Roman" w:cs="Times New Roman"/>
          <w:sz w:val="28"/>
          <w:szCs w:val="28"/>
        </w:rPr>
        <w:t xml:space="preserve"> </w:t>
      </w:r>
      <w:r w:rsidR="00A346B6" w:rsidRPr="004F79A8">
        <w:rPr>
          <w:rFonts w:ascii="Times New Roman" w:hAnsi="Times New Roman" w:cs="Times New Roman"/>
          <w:sz w:val="28"/>
          <w:szCs w:val="28"/>
        </w:rPr>
        <w:t xml:space="preserve">Х4 – розничный товарооборот на душу населения, руб.; Х5 – объем платных </w:t>
      </w:r>
      <w:r w:rsidR="00A85BFB" w:rsidRPr="004F79A8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A346B6" w:rsidRPr="004F79A8">
        <w:rPr>
          <w:rFonts w:ascii="Times New Roman" w:hAnsi="Times New Roman" w:cs="Times New Roman"/>
          <w:sz w:val="28"/>
          <w:szCs w:val="28"/>
        </w:rPr>
        <w:t>на душу населения, тыс. руб.; Х6  – инвестиции в</w:t>
      </w:r>
      <w:r w:rsidR="00711F33" w:rsidRPr="004F79A8">
        <w:rPr>
          <w:rFonts w:ascii="Times New Roman" w:hAnsi="Times New Roman" w:cs="Times New Roman"/>
          <w:sz w:val="28"/>
          <w:szCs w:val="28"/>
        </w:rPr>
        <w:t xml:space="preserve"> основной капитал, млн. руб.; Х7</w:t>
      </w:r>
      <w:r w:rsidR="00A346B6" w:rsidRPr="004F79A8">
        <w:rPr>
          <w:rFonts w:ascii="Times New Roman" w:hAnsi="Times New Roman" w:cs="Times New Roman"/>
          <w:sz w:val="28"/>
          <w:szCs w:val="28"/>
        </w:rPr>
        <w:t xml:space="preserve"> – среднедушевой ме</w:t>
      </w:r>
      <w:r w:rsidR="00711F33" w:rsidRPr="004F79A8">
        <w:rPr>
          <w:rFonts w:ascii="Times New Roman" w:hAnsi="Times New Roman" w:cs="Times New Roman"/>
          <w:sz w:val="28"/>
          <w:szCs w:val="28"/>
        </w:rPr>
        <w:t>сячный доход населения, руб.; Х8</w:t>
      </w:r>
      <w:r w:rsidR="00A346B6" w:rsidRPr="004F79A8">
        <w:rPr>
          <w:rFonts w:ascii="Times New Roman" w:hAnsi="Times New Roman" w:cs="Times New Roman"/>
          <w:sz w:val="28"/>
          <w:szCs w:val="28"/>
        </w:rPr>
        <w:t xml:space="preserve"> – удельный вес занятого населения</w:t>
      </w:r>
      <w:r w:rsidR="003246B9" w:rsidRPr="004F79A8">
        <w:rPr>
          <w:rFonts w:ascii="Times New Roman" w:hAnsi="Times New Roman" w:cs="Times New Roman"/>
          <w:sz w:val="28"/>
          <w:szCs w:val="28"/>
        </w:rPr>
        <w:t xml:space="preserve"> (уровень занятости)</w:t>
      </w:r>
      <w:r w:rsidR="00A346B6" w:rsidRPr="004F79A8">
        <w:rPr>
          <w:rFonts w:ascii="Times New Roman" w:hAnsi="Times New Roman" w:cs="Times New Roman"/>
          <w:sz w:val="28"/>
          <w:szCs w:val="28"/>
        </w:rPr>
        <w:t>, %</w:t>
      </w:r>
      <w:r w:rsidR="00711F33" w:rsidRPr="004F79A8">
        <w:rPr>
          <w:rFonts w:ascii="Times New Roman" w:hAnsi="Times New Roman" w:cs="Times New Roman"/>
          <w:sz w:val="28"/>
          <w:szCs w:val="28"/>
        </w:rPr>
        <w:t>; Х9 - разработанные передовые производственные технологии, ед.</w:t>
      </w:r>
    </w:p>
    <w:p w14:paraId="178A167C" w14:textId="2AEFDC61" w:rsidR="00A346B6" w:rsidRPr="00105F63" w:rsidRDefault="00C7184F" w:rsidP="00A85BF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9A8">
        <w:rPr>
          <w:rFonts w:ascii="Times New Roman" w:hAnsi="Times New Roman" w:cs="Times New Roman"/>
          <w:sz w:val="28"/>
          <w:szCs w:val="28"/>
        </w:rPr>
        <w:t xml:space="preserve">В качестве второго шага в проведении дальнейших расчетов сформируйте таблицу, отражающую интегральную оценку инновационного развития </w:t>
      </w:r>
      <w:r w:rsidR="00A85BFB" w:rsidRPr="004F79A8">
        <w:rPr>
          <w:rFonts w:ascii="Times New Roman" w:hAnsi="Times New Roman" w:cs="Times New Roman"/>
          <w:sz w:val="28"/>
          <w:szCs w:val="28"/>
        </w:rPr>
        <w:t xml:space="preserve">субъектов РФ </w:t>
      </w:r>
      <w:r w:rsidR="00A35EF4" w:rsidRPr="004F79A8">
        <w:rPr>
          <w:rFonts w:ascii="Times New Roman" w:hAnsi="Times New Roman" w:cs="Times New Roman"/>
          <w:sz w:val="28"/>
          <w:szCs w:val="28"/>
        </w:rPr>
        <w:t>методом суммы мест, и определите ранг каждого округа в общероссийском пространст</w:t>
      </w:r>
      <w:r w:rsidR="00A53050" w:rsidRPr="004F79A8">
        <w:rPr>
          <w:rFonts w:ascii="Times New Roman" w:hAnsi="Times New Roman" w:cs="Times New Roman"/>
          <w:sz w:val="28"/>
          <w:szCs w:val="28"/>
        </w:rPr>
        <w:t>ве. Представленный в таблице 2</w:t>
      </w:r>
      <w:r w:rsidR="00A35EF4" w:rsidRPr="004F79A8">
        <w:rPr>
          <w:rFonts w:ascii="Times New Roman" w:hAnsi="Times New Roman" w:cs="Times New Roman"/>
          <w:sz w:val="28"/>
          <w:szCs w:val="28"/>
        </w:rPr>
        <w:t xml:space="preserve"> метод суммы мест имеет недостаток, выражающийся в том, что разница в один балл не всегда отражает объективные различия по исследуемой группе. Одновременно данная методика не предусматривает оценки весомостей</w:t>
      </w:r>
      <w:r w:rsidR="004C6528" w:rsidRPr="004F79A8">
        <w:rPr>
          <w:rFonts w:ascii="Times New Roman" w:hAnsi="Times New Roman" w:cs="Times New Roman"/>
          <w:sz w:val="28"/>
          <w:szCs w:val="28"/>
        </w:rPr>
        <w:t xml:space="preserve"> влияния </w:t>
      </w:r>
      <w:r w:rsidR="00A35EF4" w:rsidRPr="004F79A8">
        <w:rPr>
          <w:rFonts w:ascii="Times New Roman" w:hAnsi="Times New Roman" w:cs="Times New Roman"/>
          <w:sz w:val="28"/>
          <w:szCs w:val="28"/>
        </w:rPr>
        <w:t>показателей на совокупное инн</w:t>
      </w:r>
      <w:r w:rsidR="00105F63">
        <w:rPr>
          <w:rFonts w:ascii="Times New Roman" w:hAnsi="Times New Roman" w:cs="Times New Roman"/>
          <w:sz w:val="28"/>
          <w:szCs w:val="28"/>
        </w:rPr>
        <w:t>овационное развитие территорий.</w:t>
      </w:r>
    </w:p>
    <w:p w14:paraId="278D5A4E" w14:textId="20B1DABC" w:rsidR="00A35EF4" w:rsidRPr="00105F63" w:rsidRDefault="00A35EF4" w:rsidP="00A85BF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9A8">
        <w:rPr>
          <w:rFonts w:ascii="Times New Roman" w:hAnsi="Times New Roman" w:cs="Times New Roman"/>
          <w:sz w:val="28"/>
          <w:szCs w:val="28"/>
        </w:rPr>
        <w:t xml:space="preserve">Следующий шаг </w:t>
      </w:r>
      <w:r w:rsidR="008E3B6B" w:rsidRPr="004F79A8">
        <w:rPr>
          <w:rFonts w:ascii="Times New Roman" w:hAnsi="Times New Roman" w:cs="Times New Roman"/>
          <w:sz w:val="28"/>
          <w:szCs w:val="28"/>
        </w:rPr>
        <w:t xml:space="preserve">оценки </w:t>
      </w:r>
      <w:r w:rsidRPr="004F79A8">
        <w:rPr>
          <w:rFonts w:ascii="Times New Roman" w:hAnsi="Times New Roman" w:cs="Times New Roman"/>
          <w:sz w:val="28"/>
          <w:szCs w:val="28"/>
        </w:rPr>
        <w:t xml:space="preserve">– проведение расчетов методом «Паттерн». В основе данного метода лежит сопоставление </w:t>
      </w:r>
      <w:r w:rsidR="007D0D36" w:rsidRPr="004F79A8">
        <w:rPr>
          <w:rFonts w:ascii="Times New Roman" w:hAnsi="Times New Roman" w:cs="Times New Roman"/>
          <w:sz w:val="28"/>
          <w:szCs w:val="28"/>
        </w:rPr>
        <w:t>частных параметров развития территории с наилучшим показателем по исследуемой группе. При этом расчет осуществляется как частное от деления индивидуального параметра (</w:t>
      </w:r>
      <w:r w:rsidR="007D0D36" w:rsidRPr="004F79A8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7D0D36" w:rsidRPr="004F79A8">
        <w:rPr>
          <w:rFonts w:ascii="Times New Roman" w:hAnsi="Times New Roman" w:cs="Times New Roman"/>
          <w:sz w:val="28"/>
          <w:szCs w:val="28"/>
        </w:rPr>
        <w:t xml:space="preserve">) на лучший параметр по данной группе. Под </w:t>
      </w:r>
      <w:r w:rsidR="007D0D36" w:rsidRPr="004F79A8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7D0D36" w:rsidRPr="004F79A8">
        <w:rPr>
          <w:rFonts w:ascii="Times New Roman" w:hAnsi="Times New Roman" w:cs="Times New Roman"/>
          <w:sz w:val="28"/>
          <w:szCs w:val="28"/>
        </w:rPr>
        <w:t xml:space="preserve"> понимается значение показателя для каждого </w:t>
      </w:r>
      <w:r w:rsidR="00EB104F" w:rsidRPr="004F79A8">
        <w:rPr>
          <w:rFonts w:ascii="Times New Roman" w:hAnsi="Times New Roman" w:cs="Times New Roman"/>
          <w:sz w:val="28"/>
          <w:szCs w:val="28"/>
        </w:rPr>
        <w:t>региона</w:t>
      </w:r>
      <w:r w:rsidR="007D0D36" w:rsidRPr="004F79A8">
        <w:rPr>
          <w:rFonts w:ascii="Times New Roman" w:hAnsi="Times New Roman" w:cs="Times New Roman"/>
          <w:sz w:val="28"/>
          <w:szCs w:val="28"/>
        </w:rPr>
        <w:t>. Кроме того, данный метод дает представление об имеющемся разбросе показателей по каждо</w:t>
      </w:r>
      <w:r w:rsidR="00105F63">
        <w:rPr>
          <w:rFonts w:ascii="Times New Roman" w:hAnsi="Times New Roman" w:cs="Times New Roman"/>
          <w:sz w:val="28"/>
          <w:szCs w:val="28"/>
        </w:rPr>
        <w:t>му из представленных признаков.</w:t>
      </w:r>
    </w:p>
    <w:p w14:paraId="74CE3235" w14:textId="3AA0A33B" w:rsidR="007D0D36" w:rsidRPr="004F79A8" w:rsidRDefault="007D0D36" w:rsidP="00A85BF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9A8">
        <w:rPr>
          <w:rFonts w:ascii="Times New Roman" w:hAnsi="Times New Roman" w:cs="Times New Roman"/>
          <w:sz w:val="28"/>
          <w:szCs w:val="28"/>
        </w:rPr>
        <w:t>Метод многомерной средней позволяет получить единый результат при сопоставлении региональных различий и одновременно сохраняет меру различий меж</w:t>
      </w:r>
      <w:r w:rsidR="004F79A8">
        <w:rPr>
          <w:rFonts w:ascii="Times New Roman" w:hAnsi="Times New Roman" w:cs="Times New Roman"/>
          <w:sz w:val="28"/>
          <w:szCs w:val="28"/>
        </w:rPr>
        <w:t>ду анализируемыми территориями.</w:t>
      </w:r>
    </w:p>
    <w:p w14:paraId="362ECF60" w14:textId="77777777" w:rsidR="004B5B87" w:rsidRDefault="004B5B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5690D39" w14:textId="335099F3" w:rsidR="007D0D36" w:rsidRPr="00A32732" w:rsidRDefault="007D0D36" w:rsidP="00A3273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4F79A8">
        <w:rPr>
          <w:rFonts w:ascii="Times New Roman" w:hAnsi="Times New Roman" w:cs="Times New Roman"/>
          <w:sz w:val="28"/>
          <w:szCs w:val="28"/>
        </w:rPr>
        <w:lastRenderedPageBreak/>
        <w:t>Таблица 1 – Показатели у</w:t>
      </w:r>
      <w:r w:rsidR="00A32732">
        <w:rPr>
          <w:rFonts w:ascii="Times New Roman" w:hAnsi="Times New Roman" w:cs="Times New Roman"/>
          <w:sz w:val="28"/>
          <w:szCs w:val="28"/>
        </w:rPr>
        <w:t>ровня инновационного развития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65"/>
        <w:gridCol w:w="745"/>
        <w:gridCol w:w="868"/>
        <w:gridCol w:w="868"/>
        <w:gridCol w:w="868"/>
        <w:gridCol w:w="868"/>
        <w:gridCol w:w="869"/>
        <w:gridCol w:w="869"/>
        <w:gridCol w:w="776"/>
        <w:gridCol w:w="776"/>
      </w:tblGrid>
      <w:tr w:rsidR="00E95D69" w:rsidRPr="004F79A8" w14:paraId="1319A8FD" w14:textId="77777777" w:rsidTr="003E3F66">
        <w:tc>
          <w:tcPr>
            <w:tcW w:w="1838" w:type="dxa"/>
            <w:vAlign w:val="center"/>
          </w:tcPr>
          <w:p w14:paraId="4A2D01D3" w14:textId="72586B31" w:rsidR="00E95D69" w:rsidRPr="004F79A8" w:rsidRDefault="00E95D69" w:rsidP="003E3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0C093D" w:rsidRPr="004F79A8">
              <w:rPr>
                <w:rFonts w:ascii="Times New Roman" w:hAnsi="Times New Roman" w:cs="Times New Roman"/>
                <w:sz w:val="28"/>
                <w:szCs w:val="28"/>
              </w:rPr>
              <w:t>субъекта РФ</w:t>
            </w:r>
          </w:p>
        </w:tc>
        <w:tc>
          <w:tcPr>
            <w:tcW w:w="745" w:type="dxa"/>
            <w:vAlign w:val="center"/>
          </w:tcPr>
          <w:p w14:paraId="3BABC562" w14:textId="77777777" w:rsidR="00E95D69" w:rsidRPr="004F79A8" w:rsidRDefault="00E95D69" w:rsidP="003E3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4F79A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68" w:type="dxa"/>
            <w:vAlign w:val="center"/>
          </w:tcPr>
          <w:p w14:paraId="47C01040" w14:textId="77777777" w:rsidR="00E95D69" w:rsidRPr="004F79A8" w:rsidRDefault="00E95D69" w:rsidP="003E3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4F79A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868" w:type="dxa"/>
            <w:vAlign w:val="center"/>
          </w:tcPr>
          <w:p w14:paraId="2E3C4450" w14:textId="77777777" w:rsidR="00E95D69" w:rsidRPr="004F79A8" w:rsidRDefault="00E95D69" w:rsidP="003E3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4F79A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868" w:type="dxa"/>
            <w:vAlign w:val="center"/>
          </w:tcPr>
          <w:p w14:paraId="59157B77" w14:textId="77777777" w:rsidR="00E95D69" w:rsidRPr="004F79A8" w:rsidRDefault="00E95D69" w:rsidP="003E3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4F79A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proofErr w:type="gramEnd"/>
          </w:p>
        </w:tc>
        <w:tc>
          <w:tcPr>
            <w:tcW w:w="868" w:type="dxa"/>
            <w:vAlign w:val="center"/>
          </w:tcPr>
          <w:p w14:paraId="282E6C3C" w14:textId="77777777" w:rsidR="00E95D69" w:rsidRPr="004F79A8" w:rsidRDefault="00E95D69" w:rsidP="003E3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4F79A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869" w:type="dxa"/>
            <w:vAlign w:val="center"/>
          </w:tcPr>
          <w:p w14:paraId="17FAF1C5" w14:textId="77777777" w:rsidR="00E95D69" w:rsidRPr="004F79A8" w:rsidRDefault="00E95D69" w:rsidP="003E3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4F79A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proofErr w:type="gramEnd"/>
          </w:p>
        </w:tc>
        <w:tc>
          <w:tcPr>
            <w:tcW w:w="869" w:type="dxa"/>
            <w:vAlign w:val="center"/>
          </w:tcPr>
          <w:p w14:paraId="1119E058" w14:textId="77777777" w:rsidR="00E95D69" w:rsidRPr="004F79A8" w:rsidRDefault="00E95D69" w:rsidP="003E3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4F79A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7</w:t>
            </w:r>
            <w:proofErr w:type="gramEnd"/>
          </w:p>
        </w:tc>
        <w:tc>
          <w:tcPr>
            <w:tcW w:w="776" w:type="dxa"/>
            <w:vAlign w:val="center"/>
          </w:tcPr>
          <w:p w14:paraId="28C05847" w14:textId="77777777" w:rsidR="00E95D69" w:rsidRPr="004F79A8" w:rsidRDefault="00E95D69" w:rsidP="003E3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4F79A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8</w:t>
            </w:r>
          </w:p>
        </w:tc>
        <w:tc>
          <w:tcPr>
            <w:tcW w:w="776" w:type="dxa"/>
            <w:vAlign w:val="center"/>
          </w:tcPr>
          <w:p w14:paraId="76075A21" w14:textId="77777777" w:rsidR="00E95D69" w:rsidRPr="004F79A8" w:rsidRDefault="00E95D69" w:rsidP="003E3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4F79A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9</w:t>
            </w:r>
            <w:proofErr w:type="gramEnd"/>
          </w:p>
        </w:tc>
      </w:tr>
      <w:tr w:rsidR="00E95D69" w:rsidRPr="004F79A8" w14:paraId="662C11A6" w14:textId="77777777" w:rsidTr="006B17B2">
        <w:tc>
          <w:tcPr>
            <w:tcW w:w="1838" w:type="dxa"/>
          </w:tcPr>
          <w:p w14:paraId="5A74B545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</w:tcPr>
          <w:p w14:paraId="4A5AFD38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</w:tcPr>
          <w:p w14:paraId="1FB12F6D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</w:tcPr>
          <w:p w14:paraId="6B753985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</w:tcPr>
          <w:p w14:paraId="0B2C83C1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</w:tcPr>
          <w:p w14:paraId="45C72DE6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</w:tcPr>
          <w:p w14:paraId="05389F88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</w:tcPr>
          <w:p w14:paraId="684CE91D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14:paraId="6997ED07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14:paraId="046D0A2D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69" w:rsidRPr="004F79A8" w14:paraId="20FE03DA" w14:textId="77777777" w:rsidTr="006B17B2">
        <w:tc>
          <w:tcPr>
            <w:tcW w:w="1838" w:type="dxa"/>
          </w:tcPr>
          <w:p w14:paraId="43ADFB13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</w:tcPr>
          <w:p w14:paraId="0485E5B7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</w:tcPr>
          <w:p w14:paraId="1FCA60D8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</w:tcPr>
          <w:p w14:paraId="31F1FD43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</w:tcPr>
          <w:p w14:paraId="2B8DAF0F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</w:tcPr>
          <w:p w14:paraId="7581A35E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</w:tcPr>
          <w:p w14:paraId="096553F3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</w:tcPr>
          <w:p w14:paraId="0F523C11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14:paraId="60D700C9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14:paraId="33460A18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69" w:rsidRPr="004F79A8" w14:paraId="1EDDE345" w14:textId="77777777" w:rsidTr="006B17B2">
        <w:tc>
          <w:tcPr>
            <w:tcW w:w="1838" w:type="dxa"/>
          </w:tcPr>
          <w:p w14:paraId="4BE68076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</w:tcPr>
          <w:p w14:paraId="64DB0688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</w:tcPr>
          <w:p w14:paraId="41967D2D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</w:tcPr>
          <w:p w14:paraId="454D0528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</w:tcPr>
          <w:p w14:paraId="36CBB942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</w:tcPr>
          <w:p w14:paraId="408ED7C4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</w:tcPr>
          <w:p w14:paraId="42F85C49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</w:tcPr>
          <w:p w14:paraId="4CF92D71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14:paraId="0E51287D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14:paraId="5A8AEE1E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69" w:rsidRPr="004F79A8" w14:paraId="0185749A" w14:textId="77777777" w:rsidTr="006B17B2">
        <w:tc>
          <w:tcPr>
            <w:tcW w:w="1838" w:type="dxa"/>
          </w:tcPr>
          <w:p w14:paraId="416496E6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</w:tcPr>
          <w:p w14:paraId="4AFDBE4F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</w:tcPr>
          <w:p w14:paraId="037AC4DB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</w:tcPr>
          <w:p w14:paraId="17DEA51B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</w:tcPr>
          <w:p w14:paraId="5370C257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</w:tcPr>
          <w:p w14:paraId="27DC7307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</w:tcPr>
          <w:p w14:paraId="4F358AD7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</w:tcPr>
          <w:p w14:paraId="541C35E4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14:paraId="594C5939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14:paraId="6107C10A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69" w:rsidRPr="004F79A8" w14:paraId="748980C6" w14:textId="77777777" w:rsidTr="006B17B2">
        <w:tc>
          <w:tcPr>
            <w:tcW w:w="1838" w:type="dxa"/>
          </w:tcPr>
          <w:p w14:paraId="77D6F4DC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</w:tcPr>
          <w:p w14:paraId="0C7C8F9E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</w:tcPr>
          <w:p w14:paraId="219E4A6F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</w:tcPr>
          <w:p w14:paraId="509A5A57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</w:tcPr>
          <w:p w14:paraId="4C88A986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</w:tcPr>
          <w:p w14:paraId="31DC656E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</w:tcPr>
          <w:p w14:paraId="6F2BE814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</w:tcPr>
          <w:p w14:paraId="02732D2C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14:paraId="1798A5A9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14:paraId="56181279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69" w:rsidRPr="004F79A8" w14:paraId="19A3520E" w14:textId="77777777" w:rsidTr="006B17B2">
        <w:tc>
          <w:tcPr>
            <w:tcW w:w="1838" w:type="dxa"/>
          </w:tcPr>
          <w:p w14:paraId="5A1E1D72" w14:textId="77777777" w:rsidR="00E95D69" w:rsidRPr="004F79A8" w:rsidRDefault="006B17B2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sz w:val="28"/>
                <w:szCs w:val="28"/>
              </w:rPr>
              <w:t>В среднем по 5-ти субъектам</w:t>
            </w:r>
          </w:p>
        </w:tc>
        <w:tc>
          <w:tcPr>
            <w:tcW w:w="745" w:type="dxa"/>
          </w:tcPr>
          <w:p w14:paraId="505C7F72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</w:tcPr>
          <w:p w14:paraId="07921AE0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</w:tcPr>
          <w:p w14:paraId="0B1DAA6B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</w:tcPr>
          <w:p w14:paraId="0C1F7057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</w:tcPr>
          <w:p w14:paraId="2D256630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</w:tcPr>
          <w:p w14:paraId="0ECE1C34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</w:tcPr>
          <w:p w14:paraId="141CA56D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14:paraId="2A02F25C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14:paraId="4E1869E5" w14:textId="77777777" w:rsidR="00E95D69" w:rsidRPr="004F79A8" w:rsidRDefault="00E95D69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8B6EC1" w14:textId="77777777" w:rsidR="00A32732" w:rsidRPr="006936B9" w:rsidRDefault="00A32732" w:rsidP="00A3273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8897635" w14:textId="77777777" w:rsidR="00E95D69" w:rsidRPr="004F79A8" w:rsidRDefault="00E95D69" w:rsidP="00A3273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F79A8">
        <w:rPr>
          <w:rFonts w:ascii="Times New Roman" w:hAnsi="Times New Roman" w:cs="Times New Roman"/>
          <w:sz w:val="28"/>
          <w:szCs w:val="28"/>
        </w:rPr>
        <w:t>Таблица 2 – Расчет интегральной оценки уровня инновационного развития методом суммы мест</w:t>
      </w:r>
    </w:p>
    <w:tbl>
      <w:tblPr>
        <w:tblStyle w:val="a5"/>
        <w:tblW w:w="9345" w:type="dxa"/>
        <w:tblLook w:val="04A0" w:firstRow="1" w:lastRow="0" w:firstColumn="1" w:lastColumn="0" w:noHBand="0" w:noVBand="1"/>
      </w:tblPr>
      <w:tblGrid>
        <w:gridCol w:w="1966"/>
        <w:gridCol w:w="594"/>
        <w:gridCol w:w="537"/>
        <w:gridCol w:w="535"/>
        <w:gridCol w:w="535"/>
        <w:gridCol w:w="600"/>
        <w:gridCol w:w="535"/>
        <w:gridCol w:w="535"/>
        <w:gridCol w:w="535"/>
        <w:gridCol w:w="535"/>
        <w:gridCol w:w="1220"/>
        <w:gridCol w:w="1218"/>
      </w:tblGrid>
      <w:tr w:rsidR="00062E81" w:rsidRPr="004F79A8" w14:paraId="35DB15FF" w14:textId="77777777" w:rsidTr="003E3F66">
        <w:tc>
          <w:tcPr>
            <w:tcW w:w="1716" w:type="dxa"/>
            <w:vMerge w:val="restart"/>
            <w:vAlign w:val="center"/>
          </w:tcPr>
          <w:p w14:paraId="3BD29431" w14:textId="3FA2D444" w:rsidR="00062E81" w:rsidRPr="004F79A8" w:rsidRDefault="00062E81" w:rsidP="003E3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0C093D" w:rsidRPr="004F79A8">
              <w:rPr>
                <w:rFonts w:ascii="Times New Roman" w:hAnsi="Times New Roman" w:cs="Times New Roman"/>
                <w:sz w:val="28"/>
                <w:szCs w:val="28"/>
              </w:rPr>
              <w:t>субъекта РФ</w:t>
            </w:r>
          </w:p>
        </w:tc>
        <w:tc>
          <w:tcPr>
            <w:tcW w:w="5059" w:type="dxa"/>
            <w:gridSpan w:val="9"/>
            <w:vAlign w:val="center"/>
          </w:tcPr>
          <w:p w14:paraId="188BFAE3" w14:textId="77777777" w:rsidR="00062E81" w:rsidRPr="004F79A8" w:rsidRDefault="006A5FDF" w:rsidP="003E3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sz w:val="28"/>
                <w:szCs w:val="28"/>
              </w:rPr>
              <w:t>Места округов по показателям</w:t>
            </w:r>
          </w:p>
        </w:tc>
        <w:tc>
          <w:tcPr>
            <w:tcW w:w="1285" w:type="dxa"/>
            <w:vMerge w:val="restart"/>
            <w:vAlign w:val="center"/>
          </w:tcPr>
          <w:p w14:paraId="4D249D32" w14:textId="77777777" w:rsidR="00062E81" w:rsidRPr="004F79A8" w:rsidRDefault="00062E81" w:rsidP="003E3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sz w:val="28"/>
                <w:szCs w:val="28"/>
              </w:rPr>
              <w:t>Сумма мест</w:t>
            </w:r>
          </w:p>
        </w:tc>
        <w:tc>
          <w:tcPr>
            <w:tcW w:w="1285" w:type="dxa"/>
            <w:vMerge w:val="restart"/>
            <w:vAlign w:val="center"/>
          </w:tcPr>
          <w:p w14:paraId="10AF72FD" w14:textId="77777777" w:rsidR="00062E81" w:rsidRPr="004F79A8" w:rsidRDefault="00062E81" w:rsidP="003E3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sz w:val="28"/>
                <w:szCs w:val="28"/>
              </w:rPr>
              <w:t>Ранг округа</w:t>
            </w:r>
          </w:p>
        </w:tc>
      </w:tr>
      <w:tr w:rsidR="00062E81" w:rsidRPr="004F79A8" w14:paraId="51634E51" w14:textId="77777777" w:rsidTr="00062E81">
        <w:tc>
          <w:tcPr>
            <w:tcW w:w="1716" w:type="dxa"/>
            <w:vMerge/>
          </w:tcPr>
          <w:p w14:paraId="30E7B96B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14:paraId="44C11949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4F79A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545" w:type="dxa"/>
          </w:tcPr>
          <w:p w14:paraId="3EF3D013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4F79A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544" w:type="dxa"/>
          </w:tcPr>
          <w:p w14:paraId="2A82387A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4F79A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544" w:type="dxa"/>
          </w:tcPr>
          <w:p w14:paraId="60BD7669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4F79A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proofErr w:type="gramEnd"/>
          </w:p>
        </w:tc>
        <w:tc>
          <w:tcPr>
            <w:tcW w:w="630" w:type="dxa"/>
          </w:tcPr>
          <w:p w14:paraId="5F748F08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4F79A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544" w:type="dxa"/>
          </w:tcPr>
          <w:p w14:paraId="15A00D89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4F79A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proofErr w:type="gramEnd"/>
          </w:p>
        </w:tc>
        <w:tc>
          <w:tcPr>
            <w:tcW w:w="544" w:type="dxa"/>
          </w:tcPr>
          <w:p w14:paraId="3833FC43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4F79A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7</w:t>
            </w:r>
            <w:proofErr w:type="gramEnd"/>
          </w:p>
        </w:tc>
        <w:tc>
          <w:tcPr>
            <w:tcW w:w="544" w:type="dxa"/>
          </w:tcPr>
          <w:p w14:paraId="3D6178B9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4F79A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8</w:t>
            </w:r>
          </w:p>
        </w:tc>
        <w:tc>
          <w:tcPr>
            <w:tcW w:w="544" w:type="dxa"/>
          </w:tcPr>
          <w:p w14:paraId="5F6117A3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4F79A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9</w:t>
            </w:r>
            <w:proofErr w:type="gramEnd"/>
          </w:p>
        </w:tc>
        <w:tc>
          <w:tcPr>
            <w:tcW w:w="1285" w:type="dxa"/>
            <w:vMerge/>
          </w:tcPr>
          <w:p w14:paraId="2AD4BE87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vMerge/>
          </w:tcPr>
          <w:p w14:paraId="3E9E139D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E81" w:rsidRPr="004F79A8" w14:paraId="0165563F" w14:textId="77777777" w:rsidTr="00062E81">
        <w:tc>
          <w:tcPr>
            <w:tcW w:w="1716" w:type="dxa"/>
          </w:tcPr>
          <w:p w14:paraId="69C062EC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14:paraId="149FEE59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dxa"/>
          </w:tcPr>
          <w:p w14:paraId="56879469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14:paraId="2A55764F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14:paraId="2BA87956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14:paraId="79439A67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14:paraId="31874A2B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14:paraId="2E352B10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14:paraId="48C1DDAD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14:paraId="50622005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</w:tcPr>
          <w:p w14:paraId="5F73486A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</w:tcPr>
          <w:p w14:paraId="64ADFA39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E81" w:rsidRPr="004F79A8" w14:paraId="010EA166" w14:textId="77777777" w:rsidTr="00062E81">
        <w:tc>
          <w:tcPr>
            <w:tcW w:w="1716" w:type="dxa"/>
          </w:tcPr>
          <w:p w14:paraId="27AA53D4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14:paraId="4C5EB48C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dxa"/>
          </w:tcPr>
          <w:p w14:paraId="68413D9B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14:paraId="29E54444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14:paraId="5B78C030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14:paraId="4271E953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14:paraId="2710E09B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14:paraId="4D8570C6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14:paraId="13444D4D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14:paraId="3E562FA1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</w:tcPr>
          <w:p w14:paraId="0B6E1739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</w:tcPr>
          <w:p w14:paraId="197D901E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E81" w:rsidRPr="004F79A8" w14:paraId="5F57B3D4" w14:textId="77777777" w:rsidTr="00062E81">
        <w:tc>
          <w:tcPr>
            <w:tcW w:w="1716" w:type="dxa"/>
          </w:tcPr>
          <w:p w14:paraId="29527902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14:paraId="5BF908FC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dxa"/>
          </w:tcPr>
          <w:p w14:paraId="7BDA86EB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14:paraId="0976E5F4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14:paraId="3160696E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14:paraId="5AB965BE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14:paraId="1581207D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14:paraId="15C8158F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14:paraId="37EFC0A1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14:paraId="03BDA461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</w:tcPr>
          <w:p w14:paraId="1D57C015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</w:tcPr>
          <w:p w14:paraId="4A70AADD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E81" w:rsidRPr="004F79A8" w14:paraId="58806AC8" w14:textId="77777777" w:rsidTr="00062E81">
        <w:tc>
          <w:tcPr>
            <w:tcW w:w="1716" w:type="dxa"/>
          </w:tcPr>
          <w:p w14:paraId="429ABA29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14:paraId="44E4912F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dxa"/>
          </w:tcPr>
          <w:p w14:paraId="0FA28D32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14:paraId="6A0F77D3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14:paraId="6E74D07C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14:paraId="126F2866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14:paraId="4D6D9491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14:paraId="7FE94B66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14:paraId="33FE8842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14:paraId="46BE1DB9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</w:tcPr>
          <w:p w14:paraId="06872292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</w:tcPr>
          <w:p w14:paraId="0945DEC9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E81" w:rsidRPr="004F79A8" w14:paraId="2418D8DA" w14:textId="77777777" w:rsidTr="00062E81">
        <w:tc>
          <w:tcPr>
            <w:tcW w:w="1716" w:type="dxa"/>
          </w:tcPr>
          <w:p w14:paraId="518D6979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</w:tcPr>
          <w:p w14:paraId="39143999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dxa"/>
          </w:tcPr>
          <w:p w14:paraId="57F278F9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14:paraId="0C17D2DC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14:paraId="0900F2B4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14:paraId="046BA063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14:paraId="2FF4A3E6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14:paraId="57406F4B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14:paraId="5DFA67B0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14:paraId="6A68A3CD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</w:tcPr>
          <w:p w14:paraId="4B60D9A5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</w:tcPr>
          <w:p w14:paraId="5D8A778A" w14:textId="77777777" w:rsidR="00062E81" w:rsidRPr="004F79A8" w:rsidRDefault="00062E81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43F65D" w14:textId="77777777" w:rsidR="00E95D69" w:rsidRPr="004F79A8" w:rsidRDefault="00E95D69" w:rsidP="00A3273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24F3F74" w14:textId="77777777" w:rsidR="006A5FDF" w:rsidRPr="004F79A8" w:rsidRDefault="005B5B66" w:rsidP="00A3273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F79A8">
        <w:rPr>
          <w:rFonts w:ascii="Times New Roman" w:hAnsi="Times New Roman" w:cs="Times New Roman"/>
          <w:sz w:val="28"/>
          <w:szCs w:val="28"/>
        </w:rPr>
        <w:t>Таблица 3</w:t>
      </w:r>
      <w:r w:rsidR="006A5FDF" w:rsidRPr="004F79A8">
        <w:rPr>
          <w:rFonts w:ascii="Times New Roman" w:hAnsi="Times New Roman" w:cs="Times New Roman"/>
          <w:sz w:val="28"/>
          <w:szCs w:val="28"/>
        </w:rPr>
        <w:t xml:space="preserve"> – Расчет интегральной оценки уровня инновационного развития методом «Паттерн»</w:t>
      </w:r>
    </w:p>
    <w:tbl>
      <w:tblPr>
        <w:tblStyle w:val="a5"/>
        <w:tblW w:w="9853" w:type="dxa"/>
        <w:tblLayout w:type="fixed"/>
        <w:tblLook w:val="04A0" w:firstRow="1" w:lastRow="0" w:firstColumn="1" w:lastColumn="0" w:noHBand="0" w:noVBand="1"/>
      </w:tblPr>
      <w:tblGrid>
        <w:gridCol w:w="2199"/>
        <w:gridCol w:w="567"/>
        <w:gridCol w:w="567"/>
        <w:gridCol w:w="567"/>
        <w:gridCol w:w="567"/>
        <w:gridCol w:w="567"/>
        <w:gridCol w:w="567"/>
        <w:gridCol w:w="708"/>
        <w:gridCol w:w="709"/>
        <w:gridCol w:w="709"/>
        <w:gridCol w:w="992"/>
        <w:gridCol w:w="1134"/>
      </w:tblGrid>
      <w:tr w:rsidR="006F3ECF" w:rsidRPr="004F79A8" w14:paraId="60353051" w14:textId="77777777" w:rsidTr="003E3F66">
        <w:trPr>
          <w:trHeight w:val="562"/>
        </w:trPr>
        <w:tc>
          <w:tcPr>
            <w:tcW w:w="2199" w:type="dxa"/>
            <w:vAlign w:val="center"/>
          </w:tcPr>
          <w:p w14:paraId="05420DAD" w14:textId="64B619A1" w:rsidR="006F3ECF" w:rsidRPr="004F79A8" w:rsidRDefault="006F3ECF" w:rsidP="003E3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 РФ</w:t>
            </w:r>
          </w:p>
        </w:tc>
        <w:tc>
          <w:tcPr>
            <w:tcW w:w="567" w:type="dxa"/>
            <w:vAlign w:val="center"/>
          </w:tcPr>
          <w:p w14:paraId="521352BB" w14:textId="77777777" w:rsidR="006F3ECF" w:rsidRPr="004F79A8" w:rsidRDefault="006F3ECF" w:rsidP="003E3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79A8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420" w:dyaOrig="740" w14:anchorId="337A11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37.5pt" o:ole="">
                  <v:imagedata r:id="rId6" o:title=""/>
                </v:shape>
                <o:OLEObject Type="Embed" ProgID="Equation.3" ShapeID="_x0000_i1025" DrawAspect="Content" ObjectID="_1789507212" r:id="rId7"/>
              </w:object>
            </w:r>
          </w:p>
        </w:tc>
        <w:tc>
          <w:tcPr>
            <w:tcW w:w="567" w:type="dxa"/>
            <w:vAlign w:val="center"/>
          </w:tcPr>
          <w:p w14:paraId="4A59A234" w14:textId="77777777" w:rsidR="006F3ECF" w:rsidRPr="004F79A8" w:rsidRDefault="006F3ECF" w:rsidP="003E3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440" w:dyaOrig="740" w14:anchorId="6D0CC000">
                <v:shape id="_x0000_i1026" type="#_x0000_t75" style="width:22.5pt;height:37.5pt" o:ole="">
                  <v:imagedata r:id="rId8" o:title=""/>
                </v:shape>
                <o:OLEObject Type="Embed" ProgID="Equation.3" ShapeID="_x0000_i1026" DrawAspect="Content" ObjectID="_1789507213" r:id="rId9"/>
              </w:object>
            </w:r>
          </w:p>
        </w:tc>
        <w:tc>
          <w:tcPr>
            <w:tcW w:w="567" w:type="dxa"/>
            <w:vAlign w:val="center"/>
          </w:tcPr>
          <w:p w14:paraId="6BB08FA9" w14:textId="77777777" w:rsidR="006F3ECF" w:rsidRPr="004F79A8" w:rsidRDefault="006F3ECF" w:rsidP="003E3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440" w:dyaOrig="740" w14:anchorId="1D2EA2FC">
                <v:shape id="_x0000_i1027" type="#_x0000_t75" style="width:21.75pt;height:37.5pt" o:ole="">
                  <v:imagedata r:id="rId10" o:title=""/>
                </v:shape>
                <o:OLEObject Type="Embed" ProgID="Equation.3" ShapeID="_x0000_i1027" DrawAspect="Content" ObjectID="_1789507214" r:id="rId11"/>
              </w:object>
            </w:r>
          </w:p>
        </w:tc>
        <w:tc>
          <w:tcPr>
            <w:tcW w:w="567" w:type="dxa"/>
            <w:vAlign w:val="center"/>
          </w:tcPr>
          <w:p w14:paraId="6F844060" w14:textId="77777777" w:rsidR="006F3ECF" w:rsidRPr="004F79A8" w:rsidRDefault="006F3ECF" w:rsidP="003E3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440" w:dyaOrig="760" w14:anchorId="212F4F14">
                <v:shape id="_x0000_i1028" type="#_x0000_t75" style="width:22.5pt;height:38.25pt" o:ole="">
                  <v:imagedata r:id="rId12" o:title=""/>
                </v:shape>
                <o:OLEObject Type="Embed" ProgID="Equation.3" ShapeID="_x0000_i1028" DrawAspect="Content" ObjectID="_1789507215" r:id="rId13"/>
              </w:object>
            </w:r>
          </w:p>
        </w:tc>
        <w:tc>
          <w:tcPr>
            <w:tcW w:w="567" w:type="dxa"/>
            <w:vAlign w:val="center"/>
          </w:tcPr>
          <w:p w14:paraId="3FA697FD" w14:textId="77777777" w:rsidR="006F3ECF" w:rsidRPr="004F79A8" w:rsidRDefault="006F3ECF" w:rsidP="003E3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440" w:dyaOrig="780" w14:anchorId="2EF96837">
                <v:shape id="_x0000_i1029" type="#_x0000_t75" style="width:22.5pt;height:39.75pt" o:ole="">
                  <v:imagedata r:id="rId14" o:title=""/>
                </v:shape>
                <o:OLEObject Type="Embed" ProgID="Equation.3" ShapeID="_x0000_i1029" DrawAspect="Content" ObjectID="_1789507216" r:id="rId15"/>
              </w:object>
            </w:r>
          </w:p>
        </w:tc>
        <w:tc>
          <w:tcPr>
            <w:tcW w:w="567" w:type="dxa"/>
            <w:vAlign w:val="center"/>
          </w:tcPr>
          <w:p w14:paraId="75219B26" w14:textId="77777777" w:rsidR="006F3ECF" w:rsidRPr="004F79A8" w:rsidRDefault="006F3ECF" w:rsidP="003E3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440" w:dyaOrig="740" w14:anchorId="311FD76E">
                <v:shape id="_x0000_i1030" type="#_x0000_t75" style="width:22.5pt;height:37.5pt" o:ole="">
                  <v:imagedata r:id="rId16" o:title=""/>
                </v:shape>
                <o:OLEObject Type="Embed" ProgID="Equation.3" ShapeID="_x0000_i1030" DrawAspect="Content" ObjectID="_1789507217" r:id="rId17"/>
              </w:object>
            </w:r>
          </w:p>
        </w:tc>
        <w:tc>
          <w:tcPr>
            <w:tcW w:w="708" w:type="dxa"/>
            <w:vAlign w:val="center"/>
          </w:tcPr>
          <w:p w14:paraId="254A03A2" w14:textId="77777777" w:rsidR="006F3ECF" w:rsidRPr="004F79A8" w:rsidRDefault="006F3ECF" w:rsidP="003E3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440" w:dyaOrig="740" w14:anchorId="2D985B72">
                <v:shape id="_x0000_i1031" type="#_x0000_t75" style="width:22.5pt;height:37.5pt" o:ole="">
                  <v:imagedata r:id="rId18" o:title=""/>
                </v:shape>
                <o:OLEObject Type="Embed" ProgID="Equation.3" ShapeID="_x0000_i1031" DrawAspect="Content" ObjectID="_1789507218" r:id="rId19"/>
              </w:object>
            </w:r>
          </w:p>
        </w:tc>
        <w:tc>
          <w:tcPr>
            <w:tcW w:w="709" w:type="dxa"/>
            <w:vAlign w:val="center"/>
          </w:tcPr>
          <w:p w14:paraId="237A1706" w14:textId="77777777" w:rsidR="006F3ECF" w:rsidRPr="004F79A8" w:rsidRDefault="006F3ECF" w:rsidP="003E3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440" w:dyaOrig="740" w14:anchorId="48F8FF01">
                <v:shape id="_x0000_i1032" type="#_x0000_t75" style="width:21.75pt;height:37.5pt" o:ole="">
                  <v:imagedata r:id="rId20" o:title=""/>
                </v:shape>
                <o:OLEObject Type="Embed" ProgID="Equation.3" ShapeID="_x0000_i1032" DrawAspect="Content" ObjectID="_1789507219" r:id="rId21"/>
              </w:object>
            </w:r>
          </w:p>
        </w:tc>
        <w:tc>
          <w:tcPr>
            <w:tcW w:w="709" w:type="dxa"/>
            <w:vAlign w:val="center"/>
          </w:tcPr>
          <w:p w14:paraId="1DD20B5C" w14:textId="77777777" w:rsidR="006F3ECF" w:rsidRPr="004F79A8" w:rsidRDefault="006F3ECF" w:rsidP="003E3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499" w:dyaOrig="740" w14:anchorId="135B93FF">
                <v:shape id="_x0000_i1033" type="#_x0000_t75" style="width:19.5pt;height:29.25pt" o:ole="">
                  <v:imagedata r:id="rId22" o:title=""/>
                </v:shape>
                <o:OLEObject Type="Embed" ProgID="Equation.3" ShapeID="_x0000_i1033" DrawAspect="Content" ObjectID="_1789507220" r:id="rId23"/>
              </w:object>
            </w:r>
          </w:p>
        </w:tc>
        <w:tc>
          <w:tcPr>
            <w:tcW w:w="992" w:type="dxa"/>
            <w:vAlign w:val="center"/>
          </w:tcPr>
          <w:p w14:paraId="1E0A9B85" w14:textId="77777777" w:rsidR="006F3ECF" w:rsidRPr="004F79A8" w:rsidRDefault="006F3ECF" w:rsidP="003E3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639" w:dyaOrig="740" w14:anchorId="3B494DD1">
                <v:shape id="_x0000_i1034" type="#_x0000_t75" style="width:32.25pt;height:36.75pt" o:ole="">
                  <v:imagedata r:id="rId24" o:title=""/>
                </v:shape>
                <o:OLEObject Type="Embed" ProgID="Equation.3" ShapeID="_x0000_i1034" DrawAspect="Content" ObjectID="_1789507221" r:id="rId25"/>
              </w:object>
            </w:r>
          </w:p>
        </w:tc>
        <w:tc>
          <w:tcPr>
            <w:tcW w:w="1134" w:type="dxa"/>
            <w:vAlign w:val="center"/>
          </w:tcPr>
          <w:p w14:paraId="17FD01A7" w14:textId="77777777" w:rsidR="006F3ECF" w:rsidRPr="004F79A8" w:rsidRDefault="006F3ECF" w:rsidP="003E3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sz w:val="28"/>
                <w:szCs w:val="28"/>
              </w:rPr>
              <w:t>Ранг округа</w:t>
            </w:r>
          </w:p>
        </w:tc>
      </w:tr>
      <w:tr w:rsidR="006F3ECF" w:rsidRPr="004F79A8" w14:paraId="7E98BCEE" w14:textId="77777777" w:rsidTr="004F79A8">
        <w:tc>
          <w:tcPr>
            <w:tcW w:w="2199" w:type="dxa"/>
          </w:tcPr>
          <w:p w14:paraId="738B8CA8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BA00530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4F3DB87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A39A2C2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025C8B8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491DEF6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B234BFA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04267810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2D8A0CE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B9DD201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08E6207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1539571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ECF" w:rsidRPr="004F79A8" w14:paraId="6EEB288A" w14:textId="77777777" w:rsidTr="004F79A8">
        <w:tc>
          <w:tcPr>
            <w:tcW w:w="2199" w:type="dxa"/>
          </w:tcPr>
          <w:p w14:paraId="4494EF19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0A56208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3AE9F7B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D28EB9A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5E35C73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E5E51A9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36FAED8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6E933E0D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1C071A9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ED51A76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065184F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162307E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ECF" w:rsidRPr="004F79A8" w14:paraId="69D43BCA" w14:textId="77777777" w:rsidTr="004F79A8">
        <w:tc>
          <w:tcPr>
            <w:tcW w:w="2199" w:type="dxa"/>
          </w:tcPr>
          <w:p w14:paraId="4E7F2B65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FB0A5DE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6D8303B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EBF2792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65DC13D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5CB19A6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BA3E301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29484DD8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5DF1EF3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BB3350E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14:paraId="55073FB0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2232878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ECF" w:rsidRPr="004F79A8" w14:paraId="30D079CB" w14:textId="77777777" w:rsidTr="004F79A8">
        <w:tc>
          <w:tcPr>
            <w:tcW w:w="2199" w:type="dxa"/>
          </w:tcPr>
          <w:p w14:paraId="0E069711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DDE231F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DF61BBA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59282A4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0AA9FC7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CC052BC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932CE09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5D172F82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D867686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A7DECE4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BF5A41F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9A60311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ECF" w:rsidRPr="004F79A8" w14:paraId="1E1C12CD" w14:textId="77777777" w:rsidTr="004F79A8">
        <w:tc>
          <w:tcPr>
            <w:tcW w:w="2199" w:type="dxa"/>
          </w:tcPr>
          <w:p w14:paraId="48DD39B0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9FADFB7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86553F5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252CE19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DB964BA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C5A36FE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BFC9F31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6573EA5F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AF33AF8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02A0A9E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7E63705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5D9C309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0A16D8" w14:textId="77777777" w:rsidR="006A5FDF" w:rsidRPr="004F79A8" w:rsidRDefault="006A5FDF" w:rsidP="00A3273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C1B242D" w14:textId="77777777" w:rsidR="005B5B66" w:rsidRPr="004F79A8" w:rsidRDefault="005B5B66" w:rsidP="00A3273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F79A8">
        <w:rPr>
          <w:rFonts w:ascii="Times New Roman" w:hAnsi="Times New Roman" w:cs="Times New Roman"/>
          <w:sz w:val="28"/>
          <w:szCs w:val="28"/>
        </w:rPr>
        <w:t>Таблица 4 – Расчет интегральной оценки уровня инновационного развития методом многомерной средней</w:t>
      </w:r>
    </w:p>
    <w:tbl>
      <w:tblPr>
        <w:tblStyle w:val="a5"/>
        <w:tblW w:w="10062" w:type="dxa"/>
        <w:tblLayout w:type="fixed"/>
        <w:tblLook w:val="04A0" w:firstRow="1" w:lastRow="0" w:firstColumn="1" w:lastColumn="0" w:noHBand="0" w:noVBand="1"/>
      </w:tblPr>
      <w:tblGrid>
        <w:gridCol w:w="2199"/>
        <w:gridCol w:w="776"/>
        <w:gridCol w:w="708"/>
        <w:gridCol w:w="567"/>
        <w:gridCol w:w="567"/>
        <w:gridCol w:w="567"/>
        <w:gridCol w:w="567"/>
        <w:gridCol w:w="567"/>
        <w:gridCol w:w="709"/>
        <w:gridCol w:w="709"/>
        <w:gridCol w:w="992"/>
        <w:gridCol w:w="1134"/>
      </w:tblGrid>
      <w:tr w:rsidR="006F3ECF" w:rsidRPr="004F79A8" w14:paraId="67C58600" w14:textId="77777777" w:rsidTr="003E3F66">
        <w:trPr>
          <w:trHeight w:val="427"/>
        </w:trPr>
        <w:tc>
          <w:tcPr>
            <w:tcW w:w="2199" w:type="dxa"/>
            <w:vAlign w:val="center"/>
          </w:tcPr>
          <w:p w14:paraId="7847A5AA" w14:textId="39022907" w:rsidR="006F3ECF" w:rsidRPr="004F79A8" w:rsidRDefault="006F3ECF" w:rsidP="003E3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 РФ</w:t>
            </w:r>
          </w:p>
        </w:tc>
        <w:tc>
          <w:tcPr>
            <w:tcW w:w="776" w:type="dxa"/>
            <w:vAlign w:val="center"/>
          </w:tcPr>
          <w:p w14:paraId="6FAB6A5C" w14:textId="77777777" w:rsidR="006F3ECF" w:rsidRPr="004F79A8" w:rsidRDefault="006F3ECF" w:rsidP="003E3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79A8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420" w:dyaOrig="740" w14:anchorId="063B1CE7">
                <v:shape id="_x0000_i1035" type="#_x0000_t75" style="width:21pt;height:37.5pt" o:ole="">
                  <v:imagedata r:id="rId26" o:title=""/>
                </v:shape>
                <o:OLEObject Type="Embed" ProgID="Equation.3" ShapeID="_x0000_i1035" DrawAspect="Content" ObjectID="_1789507222" r:id="rId27"/>
              </w:object>
            </w:r>
          </w:p>
        </w:tc>
        <w:tc>
          <w:tcPr>
            <w:tcW w:w="708" w:type="dxa"/>
            <w:vAlign w:val="center"/>
          </w:tcPr>
          <w:p w14:paraId="1E1C3227" w14:textId="77777777" w:rsidR="006F3ECF" w:rsidRPr="004F79A8" w:rsidRDefault="006F3ECF" w:rsidP="003E3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440" w:dyaOrig="740" w14:anchorId="24D07275">
                <v:shape id="_x0000_i1036" type="#_x0000_t75" style="width:22.5pt;height:37.5pt" o:ole="">
                  <v:imagedata r:id="rId28" o:title=""/>
                </v:shape>
                <o:OLEObject Type="Embed" ProgID="Equation.3" ShapeID="_x0000_i1036" DrawAspect="Content" ObjectID="_1789507223" r:id="rId29"/>
              </w:object>
            </w:r>
          </w:p>
        </w:tc>
        <w:tc>
          <w:tcPr>
            <w:tcW w:w="567" w:type="dxa"/>
            <w:vAlign w:val="center"/>
          </w:tcPr>
          <w:p w14:paraId="3ABCB6D8" w14:textId="77777777" w:rsidR="006F3ECF" w:rsidRPr="004F79A8" w:rsidRDefault="006F3ECF" w:rsidP="003E3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440" w:dyaOrig="700" w14:anchorId="6BC3B03E">
                <v:shape id="_x0000_i1037" type="#_x0000_t75" style="width:21.75pt;height:35.25pt" o:ole="">
                  <v:imagedata r:id="rId30" o:title=""/>
                </v:shape>
                <o:OLEObject Type="Embed" ProgID="Equation.3" ShapeID="_x0000_i1037" DrawAspect="Content" ObjectID="_1789507224" r:id="rId31"/>
              </w:object>
            </w:r>
          </w:p>
        </w:tc>
        <w:tc>
          <w:tcPr>
            <w:tcW w:w="567" w:type="dxa"/>
            <w:vAlign w:val="center"/>
          </w:tcPr>
          <w:p w14:paraId="74BF4A8B" w14:textId="77777777" w:rsidR="006F3ECF" w:rsidRPr="004F79A8" w:rsidRDefault="006F3ECF" w:rsidP="003E3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440" w:dyaOrig="760" w14:anchorId="4D4D2E23">
                <v:shape id="_x0000_i1038" type="#_x0000_t75" style="width:22.5pt;height:38.25pt" o:ole="">
                  <v:imagedata r:id="rId32" o:title=""/>
                </v:shape>
                <o:OLEObject Type="Embed" ProgID="Equation.3" ShapeID="_x0000_i1038" DrawAspect="Content" ObjectID="_1789507225" r:id="rId33"/>
              </w:object>
            </w:r>
          </w:p>
        </w:tc>
        <w:tc>
          <w:tcPr>
            <w:tcW w:w="567" w:type="dxa"/>
            <w:vAlign w:val="center"/>
          </w:tcPr>
          <w:p w14:paraId="699B9AAC" w14:textId="77777777" w:rsidR="006F3ECF" w:rsidRPr="004F79A8" w:rsidRDefault="006F3ECF" w:rsidP="003E3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440" w:dyaOrig="780" w14:anchorId="24EFD90C">
                <v:shape id="_x0000_i1039" type="#_x0000_t75" style="width:22.5pt;height:39.75pt" o:ole="">
                  <v:imagedata r:id="rId34" o:title=""/>
                </v:shape>
                <o:OLEObject Type="Embed" ProgID="Equation.3" ShapeID="_x0000_i1039" DrawAspect="Content" ObjectID="_1789507226" r:id="rId35"/>
              </w:object>
            </w:r>
          </w:p>
        </w:tc>
        <w:tc>
          <w:tcPr>
            <w:tcW w:w="567" w:type="dxa"/>
            <w:vAlign w:val="center"/>
          </w:tcPr>
          <w:p w14:paraId="1189B325" w14:textId="77777777" w:rsidR="006F3ECF" w:rsidRPr="004F79A8" w:rsidRDefault="006F3ECF" w:rsidP="003E3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440" w:dyaOrig="740" w14:anchorId="20665D28">
                <v:shape id="_x0000_i1040" type="#_x0000_t75" style="width:22.5pt;height:37.5pt" o:ole="">
                  <v:imagedata r:id="rId36" o:title=""/>
                </v:shape>
                <o:OLEObject Type="Embed" ProgID="Equation.3" ShapeID="_x0000_i1040" DrawAspect="Content" ObjectID="_1789507227" r:id="rId37"/>
              </w:object>
            </w:r>
          </w:p>
        </w:tc>
        <w:tc>
          <w:tcPr>
            <w:tcW w:w="567" w:type="dxa"/>
            <w:vAlign w:val="center"/>
          </w:tcPr>
          <w:p w14:paraId="6AAA532D" w14:textId="77777777" w:rsidR="006F3ECF" w:rsidRPr="004F79A8" w:rsidRDefault="006F3ECF" w:rsidP="003E3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440" w:dyaOrig="740" w14:anchorId="12107910">
                <v:shape id="_x0000_i1041" type="#_x0000_t75" style="width:22.5pt;height:37.5pt" o:ole="">
                  <v:imagedata r:id="rId38" o:title=""/>
                </v:shape>
                <o:OLEObject Type="Embed" ProgID="Equation.3" ShapeID="_x0000_i1041" DrawAspect="Content" ObjectID="_1789507228" r:id="rId39"/>
              </w:object>
            </w:r>
          </w:p>
        </w:tc>
        <w:tc>
          <w:tcPr>
            <w:tcW w:w="709" w:type="dxa"/>
            <w:vAlign w:val="center"/>
          </w:tcPr>
          <w:p w14:paraId="2345E328" w14:textId="77777777" w:rsidR="006F3ECF" w:rsidRPr="004F79A8" w:rsidRDefault="006F3ECF" w:rsidP="003E3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440" w:dyaOrig="740" w14:anchorId="1D0110C3">
                <v:shape id="_x0000_i1042" type="#_x0000_t75" style="width:21.75pt;height:37.5pt" o:ole="">
                  <v:imagedata r:id="rId40" o:title=""/>
                </v:shape>
                <o:OLEObject Type="Embed" ProgID="Equation.3" ShapeID="_x0000_i1042" DrawAspect="Content" ObjectID="_1789507229" r:id="rId41"/>
              </w:object>
            </w:r>
          </w:p>
        </w:tc>
        <w:tc>
          <w:tcPr>
            <w:tcW w:w="709" w:type="dxa"/>
            <w:vAlign w:val="center"/>
          </w:tcPr>
          <w:p w14:paraId="4B282808" w14:textId="77777777" w:rsidR="006F3ECF" w:rsidRPr="004F79A8" w:rsidRDefault="006F3ECF" w:rsidP="003E3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400" w:dyaOrig="740" w14:anchorId="4CECDA49">
                <v:shape id="_x0000_i1043" type="#_x0000_t75" style="width:16.5pt;height:29.25pt" o:ole="">
                  <v:imagedata r:id="rId42" o:title=""/>
                </v:shape>
                <o:OLEObject Type="Embed" ProgID="Equation.3" ShapeID="_x0000_i1043" DrawAspect="Content" ObjectID="_1789507230" r:id="rId43"/>
              </w:object>
            </w:r>
          </w:p>
        </w:tc>
        <w:tc>
          <w:tcPr>
            <w:tcW w:w="992" w:type="dxa"/>
            <w:vAlign w:val="center"/>
          </w:tcPr>
          <w:p w14:paraId="5E94A514" w14:textId="77777777" w:rsidR="006F3ECF" w:rsidRPr="004F79A8" w:rsidRDefault="006F3ECF" w:rsidP="003E3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639" w:dyaOrig="740" w14:anchorId="357F0D5E">
                <v:shape id="_x0000_i1044" type="#_x0000_t75" style="width:32.25pt;height:36.75pt" o:ole="">
                  <v:imagedata r:id="rId44" o:title=""/>
                </v:shape>
                <o:OLEObject Type="Embed" ProgID="Equation.3" ShapeID="_x0000_i1044" DrawAspect="Content" ObjectID="_1789507231" r:id="rId45"/>
              </w:object>
            </w:r>
          </w:p>
        </w:tc>
        <w:tc>
          <w:tcPr>
            <w:tcW w:w="1134" w:type="dxa"/>
            <w:vAlign w:val="center"/>
          </w:tcPr>
          <w:p w14:paraId="078DD8DF" w14:textId="77777777" w:rsidR="006F3ECF" w:rsidRPr="004F79A8" w:rsidRDefault="006F3ECF" w:rsidP="003E3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sz w:val="28"/>
                <w:szCs w:val="28"/>
              </w:rPr>
              <w:t>Ранг округа</w:t>
            </w:r>
          </w:p>
        </w:tc>
      </w:tr>
      <w:tr w:rsidR="006F3ECF" w:rsidRPr="004F79A8" w14:paraId="45ABB432" w14:textId="77777777" w:rsidTr="00A32732">
        <w:tc>
          <w:tcPr>
            <w:tcW w:w="2199" w:type="dxa"/>
          </w:tcPr>
          <w:p w14:paraId="1FB2A789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14:paraId="23D1FE13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4A0CE76F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C176091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7E0934F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D80289F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8A33D52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974394C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AC6EF88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CDFDC7F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31AAE6F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1A297F1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ECF" w:rsidRPr="004F79A8" w14:paraId="18C61017" w14:textId="77777777" w:rsidTr="00A32732">
        <w:tc>
          <w:tcPr>
            <w:tcW w:w="2199" w:type="dxa"/>
          </w:tcPr>
          <w:p w14:paraId="672CC31F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14:paraId="3B4657C0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14A13246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71272E3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9CE1E91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377920B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D2A8304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2F1142F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5A01FDA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AF29A54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81761D5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410EFA4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ECF" w:rsidRPr="004F79A8" w14:paraId="2867383B" w14:textId="77777777" w:rsidTr="00A32732">
        <w:tc>
          <w:tcPr>
            <w:tcW w:w="2199" w:type="dxa"/>
          </w:tcPr>
          <w:p w14:paraId="01640DF6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14:paraId="76785468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014B02E9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5BB5DAA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005255D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0774797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B02276C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CAF4396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AC093CD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8F31629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0A5F1F2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93F9C97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ECF" w:rsidRPr="004F79A8" w14:paraId="7432B27F" w14:textId="77777777" w:rsidTr="00A32732">
        <w:tc>
          <w:tcPr>
            <w:tcW w:w="2199" w:type="dxa"/>
          </w:tcPr>
          <w:p w14:paraId="1AE4EE14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14:paraId="5B8E230C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76E35C85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B61605E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1BAA7FA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0CAF3A4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4F1C1E7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9A8A744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625A834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DB2BE30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D371579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53F9B3A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ECF" w:rsidRPr="004F79A8" w14:paraId="5B63D9DA" w14:textId="77777777" w:rsidTr="00A32732">
        <w:tc>
          <w:tcPr>
            <w:tcW w:w="2199" w:type="dxa"/>
          </w:tcPr>
          <w:p w14:paraId="57F69557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14:paraId="29CC1754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15A7BA80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EAA70D4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BB754EC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341CEC1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EA5A6F8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4033E4D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B79F162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02DF52C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E237824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C4F124" w14:textId="77777777" w:rsidR="006F3ECF" w:rsidRPr="004F79A8" w:rsidRDefault="006F3ECF" w:rsidP="00A327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3A170D" w14:textId="77777777" w:rsidR="000C093D" w:rsidRPr="004F79A8" w:rsidRDefault="000C093D" w:rsidP="00A327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9A8">
        <w:rPr>
          <w:rFonts w:ascii="Times New Roman" w:hAnsi="Times New Roman" w:cs="Times New Roman"/>
          <w:sz w:val="28"/>
          <w:szCs w:val="28"/>
        </w:rPr>
        <w:lastRenderedPageBreak/>
        <w:t>Таблица – Варианты заданий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0C093D" w:rsidRPr="004F79A8" w14:paraId="2186EE2A" w14:textId="77777777" w:rsidTr="00592221">
        <w:tc>
          <w:tcPr>
            <w:tcW w:w="1838" w:type="dxa"/>
          </w:tcPr>
          <w:p w14:paraId="129314E8" w14:textId="77777777" w:rsidR="000C093D" w:rsidRPr="004F79A8" w:rsidRDefault="000C093D" w:rsidP="00A327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i/>
                <w:sz w:val="28"/>
                <w:szCs w:val="28"/>
              </w:rPr>
              <w:t>№ варианта</w:t>
            </w:r>
          </w:p>
        </w:tc>
        <w:tc>
          <w:tcPr>
            <w:tcW w:w="7507" w:type="dxa"/>
          </w:tcPr>
          <w:p w14:paraId="2F95D130" w14:textId="77777777" w:rsidR="000C093D" w:rsidRPr="004F79A8" w:rsidRDefault="000C093D" w:rsidP="00A327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i/>
                <w:sz w:val="28"/>
                <w:szCs w:val="28"/>
              </w:rPr>
              <w:t>Федеральный округ</w:t>
            </w:r>
          </w:p>
        </w:tc>
      </w:tr>
      <w:tr w:rsidR="000C093D" w:rsidRPr="004F79A8" w14:paraId="290E419D" w14:textId="77777777" w:rsidTr="00592221">
        <w:tc>
          <w:tcPr>
            <w:tcW w:w="1838" w:type="dxa"/>
          </w:tcPr>
          <w:p w14:paraId="506B7EEC" w14:textId="77777777" w:rsidR="000C093D" w:rsidRPr="004F79A8" w:rsidRDefault="000C093D" w:rsidP="00A32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07" w:type="dxa"/>
          </w:tcPr>
          <w:p w14:paraId="46F11061" w14:textId="77777777" w:rsidR="000C093D" w:rsidRPr="004F79A8" w:rsidRDefault="000C093D" w:rsidP="00A32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sz w:val="28"/>
                <w:szCs w:val="28"/>
              </w:rPr>
              <w:t>Центральный</w:t>
            </w:r>
          </w:p>
        </w:tc>
      </w:tr>
      <w:tr w:rsidR="000C093D" w:rsidRPr="004F79A8" w14:paraId="44ACA254" w14:textId="77777777" w:rsidTr="00592221">
        <w:tc>
          <w:tcPr>
            <w:tcW w:w="1838" w:type="dxa"/>
          </w:tcPr>
          <w:p w14:paraId="22F7FEDA" w14:textId="77777777" w:rsidR="000C093D" w:rsidRPr="004F79A8" w:rsidRDefault="000C093D" w:rsidP="00A32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07" w:type="dxa"/>
          </w:tcPr>
          <w:p w14:paraId="1EF8AA5E" w14:textId="77777777" w:rsidR="000C093D" w:rsidRPr="004F79A8" w:rsidRDefault="000C093D" w:rsidP="00A32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sz w:val="28"/>
                <w:szCs w:val="28"/>
              </w:rPr>
              <w:t>Северо-Западный</w:t>
            </w:r>
          </w:p>
        </w:tc>
      </w:tr>
      <w:tr w:rsidR="000C093D" w:rsidRPr="004F79A8" w14:paraId="76D3E329" w14:textId="77777777" w:rsidTr="00592221">
        <w:tc>
          <w:tcPr>
            <w:tcW w:w="1838" w:type="dxa"/>
          </w:tcPr>
          <w:p w14:paraId="2DDC439D" w14:textId="77777777" w:rsidR="000C093D" w:rsidRPr="004F79A8" w:rsidRDefault="000C093D" w:rsidP="00A32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07" w:type="dxa"/>
          </w:tcPr>
          <w:p w14:paraId="761AA25E" w14:textId="77777777" w:rsidR="000C093D" w:rsidRPr="004F79A8" w:rsidRDefault="000C093D" w:rsidP="00A32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sz w:val="28"/>
                <w:szCs w:val="28"/>
              </w:rPr>
              <w:t>Южный</w:t>
            </w:r>
          </w:p>
        </w:tc>
      </w:tr>
      <w:tr w:rsidR="000C093D" w:rsidRPr="004F79A8" w14:paraId="3817636F" w14:textId="77777777" w:rsidTr="00592221">
        <w:tc>
          <w:tcPr>
            <w:tcW w:w="1838" w:type="dxa"/>
          </w:tcPr>
          <w:p w14:paraId="39BE9534" w14:textId="77777777" w:rsidR="000C093D" w:rsidRPr="004F79A8" w:rsidRDefault="000C093D" w:rsidP="00A32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07" w:type="dxa"/>
          </w:tcPr>
          <w:p w14:paraId="5F6EC8BA" w14:textId="77777777" w:rsidR="000C093D" w:rsidRPr="004F79A8" w:rsidRDefault="000C093D" w:rsidP="00A32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sz w:val="28"/>
                <w:szCs w:val="28"/>
              </w:rPr>
              <w:t>Северо-Кавказский</w:t>
            </w:r>
          </w:p>
        </w:tc>
      </w:tr>
      <w:tr w:rsidR="000C093D" w:rsidRPr="004F79A8" w14:paraId="4153A020" w14:textId="77777777" w:rsidTr="00592221">
        <w:tc>
          <w:tcPr>
            <w:tcW w:w="1838" w:type="dxa"/>
          </w:tcPr>
          <w:p w14:paraId="744E6752" w14:textId="77777777" w:rsidR="000C093D" w:rsidRPr="004F79A8" w:rsidRDefault="000C093D" w:rsidP="00A32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07" w:type="dxa"/>
          </w:tcPr>
          <w:p w14:paraId="7EDEB85C" w14:textId="77777777" w:rsidR="000C093D" w:rsidRPr="004F79A8" w:rsidRDefault="000C093D" w:rsidP="00A32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sz w:val="28"/>
                <w:szCs w:val="28"/>
              </w:rPr>
              <w:t>Приволжский</w:t>
            </w:r>
          </w:p>
        </w:tc>
      </w:tr>
      <w:tr w:rsidR="000C093D" w:rsidRPr="004F79A8" w14:paraId="5644898F" w14:textId="77777777" w:rsidTr="00592221">
        <w:tc>
          <w:tcPr>
            <w:tcW w:w="1838" w:type="dxa"/>
          </w:tcPr>
          <w:p w14:paraId="4032CB75" w14:textId="77777777" w:rsidR="000C093D" w:rsidRPr="004F79A8" w:rsidRDefault="000C093D" w:rsidP="00A32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07" w:type="dxa"/>
          </w:tcPr>
          <w:p w14:paraId="77B42D8E" w14:textId="77777777" w:rsidR="000C093D" w:rsidRPr="004F79A8" w:rsidRDefault="000C093D" w:rsidP="00A32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sz w:val="28"/>
                <w:szCs w:val="28"/>
              </w:rPr>
              <w:t>Уральский</w:t>
            </w:r>
          </w:p>
        </w:tc>
      </w:tr>
      <w:tr w:rsidR="000C093D" w:rsidRPr="004F79A8" w14:paraId="117D7A95" w14:textId="77777777" w:rsidTr="00592221">
        <w:tc>
          <w:tcPr>
            <w:tcW w:w="1838" w:type="dxa"/>
          </w:tcPr>
          <w:p w14:paraId="1E5E1F39" w14:textId="77777777" w:rsidR="000C093D" w:rsidRPr="004F79A8" w:rsidRDefault="000C093D" w:rsidP="00A32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07" w:type="dxa"/>
          </w:tcPr>
          <w:p w14:paraId="1BE0933E" w14:textId="77777777" w:rsidR="000C093D" w:rsidRPr="004F79A8" w:rsidRDefault="000C093D" w:rsidP="00A32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Сибирский</w:t>
            </w:r>
          </w:p>
        </w:tc>
      </w:tr>
      <w:tr w:rsidR="000C093D" w:rsidRPr="004F79A8" w14:paraId="19626F00" w14:textId="77777777" w:rsidTr="00592221">
        <w:tc>
          <w:tcPr>
            <w:tcW w:w="1838" w:type="dxa"/>
          </w:tcPr>
          <w:p w14:paraId="15D45D6E" w14:textId="77777777" w:rsidR="000C093D" w:rsidRPr="004F79A8" w:rsidRDefault="000C093D" w:rsidP="00A32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07" w:type="dxa"/>
          </w:tcPr>
          <w:p w14:paraId="0F10FA63" w14:textId="77777777" w:rsidR="000C093D" w:rsidRPr="004F79A8" w:rsidRDefault="000C093D" w:rsidP="00A32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9A8">
              <w:rPr>
                <w:rFonts w:ascii="Times New Roman" w:hAnsi="Times New Roman" w:cs="Times New Roman"/>
                <w:sz w:val="28"/>
                <w:szCs w:val="28"/>
              </w:rPr>
              <w:t>Дальневосточный</w:t>
            </w:r>
          </w:p>
        </w:tc>
      </w:tr>
    </w:tbl>
    <w:p w14:paraId="3DA9BB0F" w14:textId="77777777" w:rsidR="000C093D" w:rsidRPr="004F79A8" w:rsidRDefault="000C093D" w:rsidP="00A3273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C093D" w:rsidRPr="004F79A8" w:rsidSect="004F79A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A48D2"/>
    <w:multiLevelType w:val="hybridMultilevel"/>
    <w:tmpl w:val="3F1A1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1E"/>
    <w:rsid w:val="00062E81"/>
    <w:rsid w:val="00074189"/>
    <w:rsid w:val="000C093D"/>
    <w:rsid w:val="00105F63"/>
    <w:rsid w:val="0025302C"/>
    <w:rsid w:val="0032107C"/>
    <w:rsid w:val="003246B9"/>
    <w:rsid w:val="003343AD"/>
    <w:rsid w:val="003433F8"/>
    <w:rsid w:val="003D17D6"/>
    <w:rsid w:val="003E3F66"/>
    <w:rsid w:val="004611F3"/>
    <w:rsid w:val="00494112"/>
    <w:rsid w:val="004B5B87"/>
    <w:rsid w:val="004C6528"/>
    <w:rsid w:val="004F79A8"/>
    <w:rsid w:val="00592221"/>
    <w:rsid w:val="005B5B66"/>
    <w:rsid w:val="006936B9"/>
    <w:rsid w:val="006A5FDF"/>
    <w:rsid w:val="006B17B2"/>
    <w:rsid w:val="006D4951"/>
    <w:rsid w:val="006F3ECF"/>
    <w:rsid w:val="00711F33"/>
    <w:rsid w:val="00774AC4"/>
    <w:rsid w:val="00787DD7"/>
    <w:rsid w:val="0079734D"/>
    <w:rsid w:val="007D0D36"/>
    <w:rsid w:val="007E790F"/>
    <w:rsid w:val="00854461"/>
    <w:rsid w:val="008E3B6B"/>
    <w:rsid w:val="009810F6"/>
    <w:rsid w:val="009A4327"/>
    <w:rsid w:val="00A32732"/>
    <w:rsid w:val="00A346B6"/>
    <w:rsid w:val="00A35EF4"/>
    <w:rsid w:val="00A53050"/>
    <w:rsid w:val="00A53D1E"/>
    <w:rsid w:val="00A85BFB"/>
    <w:rsid w:val="00AE07FB"/>
    <w:rsid w:val="00AE4792"/>
    <w:rsid w:val="00B011BC"/>
    <w:rsid w:val="00C7184F"/>
    <w:rsid w:val="00C72489"/>
    <w:rsid w:val="00E5149C"/>
    <w:rsid w:val="00E95D69"/>
    <w:rsid w:val="00EB104F"/>
    <w:rsid w:val="00F7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C82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D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495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E95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D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495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E95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26</cp:revision>
  <dcterms:created xsi:type="dcterms:W3CDTF">2018-07-17T17:41:00Z</dcterms:created>
  <dcterms:modified xsi:type="dcterms:W3CDTF">2024-10-03T21:33:00Z</dcterms:modified>
</cp:coreProperties>
</file>