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996A7" w14:textId="6BEF187C" w:rsidR="006A6F5D" w:rsidRDefault="00EF62FC" w:rsidP="00EF62FC">
      <w:pPr>
        <w:ind w:firstLine="0"/>
        <w:jc w:val="center"/>
        <w:rPr>
          <w:b/>
          <w:bCs/>
        </w:rPr>
      </w:pPr>
      <w:r w:rsidRPr="00CD6F7B">
        <w:rPr>
          <w:b/>
          <w:bCs/>
        </w:rPr>
        <w:t>1. Привязка наружных стен здания.</w:t>
      </w:r>
    </w:p>
    <w:p w14:paraId="4E8B4169" w14:textId="071D8D0E" w:rsidR="00476671" w:rsidRDefault="00476671" w:rsidP="00EF62FC">
      <w:pPr>
        <w:ind w:firstLine="0"/>
        <w:jc w:val="center"/>
        <w:rPr>
          <w:b/>
          <w:bCs/>
        </w:rPr>
      </w:pPr>
    </w:p>
    <w:p w14:paraId="13B904AA" w14:textId="42605009" w:rsidR="00476671" w:rsidRPr="00476671" w:rsidRDefault="00476671" w:rsidP="00476671">
      <w:pPr>
        <w:ind w:firstLine="708"/>
        <w:jc w:val="both"/>
      </w:pPr>
      <w:r w:rsidRPr="00476671">
        <w:t>Привязка стен на плане</w:t>
      </w:r>
      <w:r>
        <w:t xml:space="preserve"> здания выполняется для конструкций без учета слоев теплоизоляции, штукатурки и т.п.</w:t>
      </w:r>
    </w:p>
    <w:p w14:paraId="328836B9" w14:textId="77777777" w:rsidR="00EF62FC" w:rsidRDefault="00EF62FC" w:rsidP="00EF62FC">
      <w:pPr>
        <w:ind w:firstLine="0"/>
        <w:jc w:val="both"/>
      </w:pPr>
    </w:p>
    <w:p w14:paraId="2686A330" w14:textId="0CC53112" w:rsidR="00EF62FC" w:rsidRDefault="00EF62FC" w:rsidP="00EF62FC">
      <w:pPr>
        <w:ind w:firstLine="0"/>
        <w:jc w:val="both"/>
      </w:pPr>
      <w:r w:rsidRPr="00CD6F7B">
        <w:rPr>
          <w:i/>
          <w:iCs/>
        </w:rPr>
        <w:t>Вариант №1.</w:t>
      </w:r>
      <w:r>
        <w:t xml:space="preserve"> Продольные стены </w:t>
      </w:r>
      <w:r w:rsidR="00CD6F7B">
        <w:t>–</w:t>
      </w:r>
      <w:r>
        <w:t xml:space="preserve"> </w:t>
      </w:r>
      <w:r w:rsidR="00CD6F7B">
        <w:t xml:space="preserve">внутренняя грань стены отстоит от координационной оси на 140 мм. Торцевые </w:t>
      </w:r>
      <w:r w:rsidR="00B66BFE">
        <w:t xml:space="preserve">поперечные </w:t>
      </w:r>
      <w:r w:rsidR="00CD6F7B">
        <w:t>стены - внутренняя грань стены совпадает с координационной осью (нулевая привязка).</w:t>
      </w:r>
    </w:p>
    <w:p w14:paraId="37499CAF" w14:textId="1E0CBAC5" w:rsidR="00CD6F7B" w:rsidRDefault="00CD6F7B" w:rsidP="00EF62FC">
      <w:pPr>
        <w:ind w:firstLine="0"/>
        <w:jc w:val="both"/>
      </w:pPr>
    </w:p>
    <w:p w14:paraId="1765AB21" w14:textId="5392C80E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2</w:t>
      </w:r>
      <w:r w:rsidRPr="00CD6F7B">
        <w:rPr>
          <w:i/>
          <w:iCs/>
        </w:rPr>
        <w:t>.</w:t>
      </w:r>
      <w:r>
        <w:t xml:space="preserve"> Продольные стены – наружная грань стены совпадает с координационной осью. Торцевые </w:t>
      </w:r>
      <w:r w:rsidR="00B66BFE">
        <w:t xml:space="preserve">поперечные </w:t>
      </w:r>
      <w:r>
        <w:t>стены - внутренняя грань стены совпадает с координационной осью (нулевая привязка).</w:t>
      </w:r>
    </w:p>
    <w:p w14:paraId="2F97CE50" w14:textId="1189B310" w:rsidR="00EF62FC" w:rsidRDefault="00EF62FC" w:rsidP="00CD6F7B">
      <w:pPr>
        <w:ind w:firstLine="0"/>
        <w:jc w:val="both"/>
      </w:pPr>
    </w:p>
    <w:p w14:paraId="51B94038" w14:textId="5F8798B1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3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130 мм. Торцевые </w:t>
      </w:r>
      <w:r w:rsidR="00B66BFE">
        <w:t xml:space="preserve">поперечные </w:t>
      </w:r>
      <w:r>
        <w:t>стены - внутренняя грань стены совпадает с координационной осью (нулевая привязка).</w:t>
      </w:r>
    </w:p>
    <w:p w14:paraId="2B611B36" w14:textId="475DB092" w:rsidR="00CD6F7B" w:rsidRDefault="00CD6F7B" w:rsidP="00CD6F7B">
      <w:pPr>
        <w:ind w:firstLine="0"/>
        <w:jc w:val="both"/>
      </w:pPr>
    </w:p>
    <w:p w14:paraId="238258EB" w14:textId="5A677409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4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130 мм. Торцевые </w:t>
      </w:r>
      <w:r w:rsidR="00B66BFE">
        <w:t xml:space="preserve">поперечные </w:t>
      </w:r>
      <w:r>
        <w:t>стены - внутренняя грань стены совпадает с координационной осью (нулевая привязка).</w:t>
      </w:r>
    </w:p>
    <w:p w14:paraId="704BB597" w14:textId="5A99FAF9" w:rsidR="00CD6F7B" w:rsidRDefault="00CD6F7B" w:rsidP="00CD6F7B">
      <w:pPr>
        <w:ind w:firstLine="0"/>
        <w:jc w:val="both"/>
      </w:pPr>
    </w:p>
    <w:p w14:paraId="469A0F0C" w14:textId="73EB905B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5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130 мм. Торцевые </w:t>
      </w:r>
      <w:r w:rsidR="00B66BFE">
        <w:t xml:space="preserve">поперечные </w:t>
      </w:r>
      <w:r>
        <w:t>стены - внутренняя грань стены совпадает с координационной осью (нулевая привязка).</w:t>
      </w:r>
    </w:p>
    <w:p w14:paraId="603E06DC" w14:textId="1F401322" w:rsidR="00CD6F7B" w:rsidRDefault="00CD6F7B" w:rsidP="00CD6F7B">
      <w:pPr>
        <w:ind w:firstLine="0"/>
        <w:jc w:val="both"/>
      </w:pPr>
    </w:p>
    <w:p w14:paraId="19887BC7" w14:textId="44FAE5EF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6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130 мм. Торцевые </w:t>
      </w:r>
      <w:r w:rsidR="00B66BFE">
        <w:t xml:space="preserve">поперечные </w:t>
      </w:r>
      <w:r>
        <w:t>стены - внутренняя грань стены совпадает с координационной осью (нулевая привязка).</w:t>
      </w:r>
    </w:p>
    <w:p w14:paraId="09E1E043" w14:textId="39651606" w:rsidR="00CD6F7B" w:rsidRDefault="00CD6F7B" w:rsidP="00CD6F7B">
      <w:pPr>
        <w:ind w:firstLine="0"/>
        <w:jc w:val="both"/>
      </w:pPr>
    </w:p>
    <w:p w14:paraId="14903E58" w14:textId="716FD956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7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80 мм. Торцевые </w:t>
      </w:r>
      <w:r w:rsidR="00B66BFE">
        <w:t xml:space="preserve">поперечные </w:t>
      </w:r>
      <w:r>
        <w:t>стены - внутренняя грань стены совпадает с координационной осью (нулевая привязка).</w:t>
      </w:r>
    </w:p>
    <w:p w14:paraId="671CC4DF" w14:textId="55B98A4F" w:rsidR="00CD6F7B" w:rsidRDefault="00CD6F7B" w:rsidP="00CD6F7B">
      <w:pPr>
        <w:ind w:firstLine="0"/>
        <w:jc w:val="both"/>
      </w:pPr>
    </w:p>
    <w:p w14:paraId="5D69C290" w14:textId="255F1C6E" w:rsidR="00CD6F7B" w:rsidRDefault="00CD6F7B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8</w:t>
      </w:r>
      <w:r w:rsidRPr="00CD6F7B">
        <w:rPr>
          <w:i/>
          <w:iCs/>
        </w:rPr>
        <w:t>.</w:t>
      </w:r>
      <w:r>
        <w:t xml:space="preserve"> </w:t>
      </w:r>
      <w:r w:rsidR="00B66BFE">
        <w:t xml:space="preserve">Геометрические оси колон совмещаются с координационной осью. </w:t>
      </w:r>
      <w:r>
        <w:t xml:space="preserve">Продольные </w:t>
      </w:r>
      <w:r w:rsidR="00B66BFE">
        <w:t xml:space="preserve">и поперечные торцевые </w:t>
      </w:r>
      <w:r>
        <w:t xml:space="preserve">стены – внутренняя грань стены отстоит от </w:t>
      </w:r>
      <w:r w:rsidR="00B66BFE">
        <w:t>колонны на 20 мм</w:t>
      </w:r>
      <w:r>
        <w:t xml:space="preserve">. </w:t>
      </w:r>
    </w:p>
    <w:p w14:paraId="49FBD6BC" w14:textId="77777777" w:rsidR="00CD6F7B" w:rsidRDefault="00CD6F7B" w:rsidP="00CD6F7B">
      <w:pPr>
        <w:ind w:firstLine="0"/>
        <w:jc w:val="both"/>
      </w:pPr>
    </w:p>
    <w:p w14:paraId="760ABA0B" w14:textId="7D3FE649" w:rsidR="00CD6F7B" w:rsidRDefault="00B66BFE" w:rsidP="00CD6F7B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9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80 мм. Торцевые поперечные стены - внутренняя грань стены отстоит от координационной оси на 80 мм.</w:t>
      </w:r>
    </w:p>
    <w:p w14:paraId="782AB5AC" w14:textId="06FEE68A" w:rsidR="00CD6F7B" w:rsidRDefault="00CD6F7B" w:rsidP="00CD6F7B">
      <w:pPr>
        <w:ind w:firstLine="0"/>
        <w:jc w:val="both"/>
      </w:pPr>
    </w:p>
    <w:p w14:paraId="314214DD" w14:textId="36CDAC76" w:rsidR="00B66BFE" w:rsidRDefault="00B66BFE" w:rsidP="00B66BFE">
      <w:pPr>
        <w:ind w:firstLine="0"/>
        <w:jc w:val="both"/>
      </w:pPr>
      <w:r w:rsidRPr="00CD6F7B">
        <w:rPr>
          <w:i/>
          <w:iCs/>
        </w:rPr>
        <w:t>Вариант №</w:t>
      </w:r>
      <w:r>
        <w:rPr>
          <w:i/>
          <w:iCs/>
        </w:rPr>
        <w:t>10 (0)</w:t>
      </w:r>
      <w:r w:rsidRPr="00CD6F7B">
        <w:rPr>
          <w:i/>
          <w:iCs/>
        </w:rPr>
        <w:t>.</w:t>
      </w:r>
      <w:r>
        <w:t xml:space="preserve"> Продольные стены – внутренняя грань стены отстоит от координационной оси на 130 мм. Торцевые поперечные стены - внутренняя грань стены совпадает с координационной осью (нулевая привязка).</w:t>
      </w:r>
    </w:p>
    <w:p w14:paraId="0B5DEC22" w14:textId="2D388FD9" w:rsidR="001B780F" w:rsidRDefault="001B780F" w:rsidP="00B66BFE">
      <w:pPr>
        <w:ind w:firstLine="0"/>
        <w:jc w:val="both"/>
      </w:pPr>
    </w:p>
    <w:p w14:paraId="6DF333D9" w14:textId="1D5A064D" w:rsidR="001B780F" w:rsidRPr="00C46C90" w:rsidRDefault="001B780F" w:rsidP="001B780F">
      <w:pPr>
        <w:ind w:firstLine="0"/>
        <w:jc w:val="center"/>
        <w:rPr>
          <w:b/>
          <w:bCs/>
        </w:rPr>
      </w:pPr>
      <w:r w:rsidRPr="00C46C90">
        <w:rPr>
          <w:b/>
          <w:bCs/>
        </w:rPr>
        <w:t>2. Фундаменты</w:t>
      </w:r>
    </w:p>
    <w:p w14:paraId="21B0823B" w14:textId="0B80C523" w:rsidR="00C46C90" w:rsidRDefault="00C46C90" w:rsidP="001B780F">
      <w:pPr>
        <w:ind w:firstLine="0"/>
        <w:jc w:val="center"/>
      </w:pPr>
    </w:p>
    <w:p w14:paraId="66178FED" w14:textId="567B30FD" w:rsidR="00C46C90" w:rsidRDefault="00C46C90" w:rsidP="00C46C90">
      <w:pPr>
        <w:ind w:firstLine="0"/>
        <w:jc w:val="both"/>
      </w:pPr>
      <w:r>
        <w:t>Толщина бутовой фундаментной стены из рваного камня – 600 мм, высота подушки – 500 мм.</w:t>
      </w:r>
    </w:p>
    <w:p w14:paraId="3C1F99DF" w14:textId="77777777" w:rsidR="00C46C90" w:rsidRDefault="00C46C90" w:rsidP="00C46C90">
      <w:pPr>
        <w:ind w:firstLine="0"/>
        <w:jc w:val="both"/>
      </w:pPr>
      <w:r>
        <w:t>Толщина фундаментной стены из бутовой плиты – 500 мм, высота подушки – 500 мм.</w:t>
      </w:r>
    </w:p>
    <w:p w14:paraId="4998C320" w14:textId="03756720" w:rsidR="00C46C90" w:rsidRDefault="00C46C90" w:rsidP="00C46C90">
      <w:pPr>
        <w:ind w:firstLine="0"/>
        <w:jc w:val="both"/>
      </w:pPr>
      <w:r>
        <w:t>Толщина стены бутобетонного фундамента – 510 мм, высота подушки – 300 мм.</w:t>
      </w:r>
    </w:p>
    <w:p w14:paraId="03106665" w14:textId="23CD104C" w:rsidR="00C46C90" w:rsidRDefault="006F3D23" w:rsidP="00C46C90">
      <w:pPr>
        <w:ind w:firstLine="0"/>
        <w:jc w:val="both"/>
      </w:pPr>
      <w:r>
        <w:lastRenderedPageBreak/>
        <w:t>Толщина стены из бетонных блоков – не менее толщины стены здания</w:t>
      </w:r>
      <w:r w:rsidR="000B4EB6">
        <w:t>, толщина блока-подушки – 300 мм</w:t>
      </w:r>
      <w:r w:rsidR="00EA428E">
        <w:t>, ширина блока подушки в зависимости от толщины блока-стенки с учетом защитной стенки из кирпича (120 мм) по номенклатуре блоков</w:t>
      </w:r>
      <w:r>
        <w:t>.</w:t>
      </w:r>
    </w:p>
    <w:p w14:paraId="0EEA7BDF" w14:textId="549ED654" w:rsidR="00B95541" w:rsidRDefault="00B95541" w:rsidP="00C46C90">
      <w:pPr>
        <w:ind w:firstLine="0"/>
        <w:jc w:val="both"/>
      </w:pPr>
    </w:p>
    <w:p w14:paraId="6C9136D2" w14:textId="308E18E7" w:rsidR="00B95541" w:rsidRPr="00B95541" w:rsidRDefault="00B95541" w:rsidP="00B95541">
      <w:pPr>
        <w:ind w:firstLine="0"/>
        <w:jc w:val="center"/>
        <w:rPr>
          <w:b/>
          <w:bCs/>
        </w:rPr>
      </w:pPr>
      <w:r w:rsidRPr="00B95541">
        <w:rPr>
          <w:b/>
          <w:bCs/>
        </w:rPr>
        <w:t xml:space="preserve">3. Стропильные конструкции </w:t>
      </w:r>
    </w:p>
    <w:p w14:paraId="38D1FBD8" w14:textId="77777777" w:rsidR="0075237E" w:rsidRDefault="0075237E" w:rsidP="00B95541">
      <w:pPr>
        <w:ind w:firstLine="0"/>
        <w:jc w:val="both"/>
      </w:pPr>
    </w:p>
    <w:p w14:paraId="565E2DCF" w14:textId="5F2F68BD" w:rsidR="00B95541" w:rsidRDefault="00B95541" w:rsidP="00B95541">
      <w:pPr>
        <w:ind w:firstLine="0"/>
        <w:jc w:val="both"/>
      </w:pPr>
      <w:r>
        <w:t>Стропильная нога – сечение 240×160 мм, шаг стропил - 1500 мм.</w:t>
      </w:r>
    </w:p>
    <w:p w14:paraId="211271EC" w14:textId="0034EB6B" w:rsidR="00B95541" w:rsidRDefault="00B95541" w:rsidP="00B95541">
      <w:pPr>
        <w:ind w:firstLine="0"/>
        <w:jc w:val="both"/>
      </w:pPr>
      <w:r>
        <w:t>Кобылка – сечение 40×120 мм.</w:t>
      </w:r>
    </w:p>
    <w:p w14:paraId="35381D55" w14:textId="2235A131" w:rsidR="00B95541" w:rsidRDefault="00B95541" w:rsidP="00B95541">
      <w:pPr>
        <w:ind w:firstLine="0"/>
        <w:jc w:val="both"/>
      </w:pPr>
      <w:r>
        <w:t>Стойка – Ø180 мм.</w:t>
      </w:r>
    </w:p>
    <w:p w14:paraId="28A1F5F1" w14:textId="592181E5" w:rsidR="00B95541" w:rsidRDefault="00B95541" w:rsidP="00B95541">
      <w:pPr>
        <w:ind w:firstLine="0"/>
        <w:jc w:val="both"/>
      </w:pPr>
      <w:r>
        <w:t>Подкос – Ø160 мм.</w:t>
      </w:r>
    </w:p>
    <w:p w14:paraId="7581034F" w14:textId="033EC3FA" w:rsidR="00457FB0" w:rsidRDefault="00457FB0" w:rsidP="00B95541">
      <w:pPr>
        <w:ind w:firstLine="0"/>
        <w:jc w:val="both"/>
      </w:pPr>
      <w:r>
        <w:t>Сечение брусков обрешетки под стальную кровлю - 50×50 мм, шаг – 200-250 мм.</w:t>
      </w:r>
    </w:p>
    <w:p w14:paraId="40C68106" w14:textId="0480D2F6" w:rsidR="00457FB0" w:rsidRDefault="00457FB0" w:rsidP="00457FB0">
      <w:pPr>
        <w:ind w:firstLine="0"/>
        <w:jc w:val="both"/>
      </w:pPr>
      <w:r>
        <w:t>Сечение брусков обрешетки под асбестоцементные волнистые листы - 50×50 мм, шаг – 370 мм при длине листа 1200 мм.</w:t>
      </w:r>
    </w:p>
    <w:p w14:paraId="68FAADFF" w14:textId="6864D6AC" w:rsidR="00B95541" w:rsidRDefault="00B95541" w:rsidP="00B95541">
      <w:pPr>
        <w:ind w:firstLine="0"/>
        <w:jc w:val="both"/>
      </w:pPr>
    </w:p>
    <w:p w14:paraId="7BDEE69D" w14:textId="77777777" w:rsidR="00B66BFE" w:rsidRDefault="00B66BFE" w:rsidP="00CD6F7B">
      <w:pPr>
        <w:ind w:firstLine="0"/>
        <w:jc w:val="both"/>
      </w:pPr>
    </w:p>
    <w:p w14:paraId="6AA71BB7" w14:textId="77777777" w:rsidR="00CD6F7B" w:rsidRDefault="00CD6F7B" w:rsidP="00CD6F7B">
      <w:pPr>
        <w:ind w:firstLine="0"/>
        <w:jc w:val="both"/>
      </w:pPr>
    </w:p>
    <w:sectPr w:rsidR="00CD6F7B" w:rsidSect="00875210">
      <w:pgSz w:w="11910" w:h="16840"/>
      <w:pgMar w:top="1134" w:right="1134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E7AAB"/>
    <w:multiLevelType w:val="hybridMultilevel"/>
    <w:tmpl w:val="3306E2E8"/>
    <w:lvl w:ilvl="0" w:tplc="03FE8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19"/>
    <w:rsid w:val="00061EA1"/>
    <w:rsid w:val="00070719"/>
    <w:rsid w:val="000B4EB6"/>
    <w:rsid w:val="001B780F"/>
    <w:rsid w:val="003124D4"/>
    <w:rsid w:val="00457FB0"/>
    <w:rsid w:val="00476671"/>
    <w:rsid w:val="005633F0"/>
    <w:rsid w:val="00605F14"/>
    <w:rsid w:val="006A6F5D"/>
    <w:rsid w:val="006D5053"/>
    <w:rsid w:val="006F3D23"/>
    <w:rsid w:val="0075237E"/>
    <w:rsid w:val="00875210"/>
    <w:rsid w:val="008A0BE3"/>
    <w:rsid w:val="00973051"/>
    <w:rsid w:val="009B2CF3"/>
    <w:rsid w:val="009D632A"/>
    <w:rsid w:val="00B66BFE"/>
    <w:rsid w:val="00B95541"/>
    <w:rsid w:val="00C46C90"/>
    <w:rsid w:val="00C52C74"/>
    <w:rsid w:val="00CD6F7B"/>
    <w:rsid w:val="00EA428E"/>
    <w:rsid w:val="00E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688E"/>
  <w15:chartTrackingRefBased/>
  <w15:docId w15:val="{AC325780-D20D-4B5B-9D25-8AC6CEA7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Смирнов</dc:creator>
  <cp:keywords/>
  <dc:description/>
  <cp:lastModifiedBy>Виктор Смирнов</cp:lastModifiedBy>
  <cp:revision>12</cp:revision>
  <dcterms:created xsi:type="dcterms:W3CDTF">2020-08-30T06:30:00Z</dcterms:created>
  <dcterms:modified xsi:type="dcterms:W3CDTF">2020-09-01T06:43:00Z</dcterms:modified>
</cp:coreProperties>
</file>