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C80" w:rsidRDefault="007E7D6A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  <w:r w:rsidR="00F37C80">
        <w:rPr>
          <w:b/>
          <w:sz w:val="28"/>
          <w:szCs w:val="28"/>
          <w:u w:val="single"/>
        </w:rPr>
        <w:t>Лекционный материал</w:t>
      </w:r>
    </w:p>
    <w:p w:rsidR="006E5AA5" w:rsidRDefault="006E5AA5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Для самостоятельного изучения</w:t>
      </w:r>
    </w:p>
    <w:p w:rsidR="00F37C80" w:rsidRDefault="00F37C80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русскому языку для групп 1-го курса колледжа</w:t>
      </w:r>
    </w:p>
    <w:p w:rsidR="00F37C80" w:rsidRDefault="00F37C80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ЭО-</w:t>
      </w:r>
      <w:proofErr w:type="gramStart"/>
      <w:r>
        <w:rPr>
          <w:b/>
          <w:sz w:val="28"/>
          <w:szCs w:val="28"/>
          <w:u w:val="single"/>
        </w:rPr>
        <w:t>1;</w:t>
      </w:r>
      <w:r w:rsidR="00967BCA">
        <w:rPr>
          <w:b/>
          <w:sz w:val="28"/>
          <w:szCs w:val="28"/>
          <w:u w:val="single"/>
        </w:rPr>
        <w:t xml:space="preserve">   </w:t>
      </w:r>
      <w:proofErr w:type="gramEnd"/>
      <w:r w:rsidR="00967BC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СМ-1.</w:t>
      </w:r>
    </w:p>
    <w:p w:rsidR="002D26BD" w:rsidRDefault="002D26BD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Преподаватель Кореневская Е.А.</w:t>
      </w:r>
    </w:p>
    <w:p w:rsidR="002D26BD" w:rsidRDefault="002D26BD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Задание </w:t>
      </w:r>
    </w:p>
    <w:p w:rsidR="002D26BD" w:rsidRDefault="003B3AFD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С  27</w:t>
      </w:r>
      <w:proofErr w:type="gramEnd"/>
      <w:r w:rsidR="002D26BD">
        <w:rPr>
          <w:b/>
          <w:sz w:val="28"/>
          <w:szCs w:val="28"/>
          <w:u w:val="single"/>
        </w:rPr>
        <w:t xml:space="preserve"> апреля</w:t>
      </w:r>
      <w:r>
        <w:rPr>
          <w:b/>
          <w:sz w:val="28"/>
          <w:szCs w:val="28"/>
          <w:u w:val="single"/>
        </w:rPr>
        <w:t xml:space="preserve"> по 2 мая</w:t>
      </w:r>
    </w:p>
    <w:p w:rsidR="003B3AFD" w:rsidRDefault="007367EA" w:rsidP="00967BCA">
      <w:pPr>
        <w:ind w:firstLine="567"/>
        <w:rPr>
          <w:rFonts w:eastAsiaTheme="minorHAnsi"/>
          <w:i/>
          <w:color w:val="FF0000"/>
          <w:sz w:val="28"/>
          <w:szCs w:val="28"/>
          <w:u w:val="single"/>
          <w:lang w:eastAsia="en-US"/>
        </w:rPr>
      </w:pPr>
      <w:r w:rsidRPr="007367EA">
        <w:rPr>
          <w:rFonts w:eastAsiaTheme="minorHAnsi"/>
          <w:i/>
          <w:color w:val="FF0000"/>
          <w:sz w:val="28"/>
          <w:szCs w:val="28"/>
          <w:u w:val="single"/>
          <w:lang w:eastAsia="en-US"/>
        </w:rPr>
        <w:t xml:space="preserve">Проработать самостоятельно лекционный материал, затем </w:t>
      </w:r>
    </w:p>
    <w:p w:rsidR="003B3AFD" w:rsidRDefault="003B3AFD" w:rsidP="00967BCA">
      <w:pPr>
        <w:ind w:firstLine="567"/>
        <w:rPr>
          <w:rFonts w:eastAsiaTheme="minorHAnsi"/>
          <w:i/>
          <w:color w:val="FF0000"/>
          <w:sz w:val="28"/>
          <w:szCs w:val="28"/>
          <w:u w:val="single"/>
          <w:lang w:eastAsia="en-US"/>
        </w:rPr>
      </w:pPr>
    </w:p>
    <w:p w:rsidR="006E5AA5" w:rsidRPr="0011694E" w:rsidRDefault="007367EA" w:rsidP="00967BCA">
      <w:pPr>
        <w:ind w:firstLine="567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  <w:bookmarkStart w:id="0" w:name="_GoBack"/>
      <w:bookmarkEnd w:id="0"/>
      <w:r w:rsidRPr="007367EA">
        <w:rPr>
          <w:rFonts w:eastAsiaTheme="minorHAnsi"/>
          <w:i/>
          <w:color w:val="FF0000"/>
          <w:sz w:val="28"/>
          <w:szCs w:val="28"/>
          <w:u w:val="single"/>
          <w:lang w:eastAsia="en-US"/>
        </w:rPr>
        <w:t xml:space="preserve">выполнить практические и самостоятельные задания </w:t>
      </w:r>
      <w:r w:rsidR="00967BCA">
        <w:rPr>
          <w:rFonts w:eastAsiaTheme="minorHAnsi"/>
          <w:i/>
          <w:color w:val="FF0000"/>
          <w:sz w:val="28"/>
          <w:szCs w:val="28"/>
          <w:u w:val="single"/>
          <w:lang w:eastAsia="en-US"/>
        </w:rPr>
        <w:t>.</w:t>
      </w:r>
    </w:p>
    <w:p w:rsidR="00967BCA" w:rsidRDefault="00967BCA" w:rsidP="002D26BD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3B3AFD" w:rsidRPr="003B3AFD" w:rsidRDefault="003B3AFD" w:rsidP="003B3AFD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3B3AFD">
        <w:rPr>
          <w:b/>
          <w:sz w:val="28"/>
          <w:szCs w:val="28"/>
          <w:u w:val="single"/>
        </w:rPr>
        <w:t>Лекция № 16</w:t>
      </w:r>
    </w:p>
    <w:p w:rsidR="003B3AFD" w:rsidRPr="003B3AFD" w:rsidRDefault="003B3AFD" w:rsidP="003B3AFD">
      <w:pPr>
        <w:spacing w:line="276" w:lineRule="auto"/>
        <w:ind w:firstLine="567"/>
        <w:rPr>
          <w:rFonts w:eastAsia="Calibri"/>
          <w:b/>
          <w:i/>
          <w:sz w:val="28"/>
          <w:szCs w:val="28"/>
          <w:u w:val="single"/>
          <w:lang w:eastAsia="en-US"/>
        </w:rPr>
      </w:pPr>
      <w:r w:rsidRPr="003B3AFD">
        <w:rPr>
          <w:b/>
          <w:sz w:val="28"/>
          <w:szCs w:val="28"/>
        </w:rPr>
        <w:t>ТЕМА</w:t>
      </w:r>
      <w:r w:rsidRPr="003B3AFD">
        <w:rPr>
          <w:sz w:val="28"/>
          <w:szCs w:val="28"/>
        </w:rPr>
        <w:t xml:space="preserve">: </w:t>
      </w:r>
      <w:r w:rsidRPr="003B3AFD">
        <w:rPr>
          <w:rFonts w:eastAsia="Calibri"/>
          <w:b/>
          <w:i/>
          <w:sz w:val="28"/>
          <w:szCs w:val="28"/>
          <w:u w:val="single"/>
          <w:lang w:eastAsia="en-US"/>
        </w:rPr>
        <w:t>Функционально-смысловые типы речи.</w:t>
      </w:r>
    </w:p>
    <w:p w:rsidR="003B3AFD" w:rsidRPr="003B3AFD" w:rsidRDefault="003B3AFD" w:rsidP="003B3AFD">
      <w:pPr>
        <w:shd w:val="clear" w:color="auto" w:fill="FFFFFF"/>
        <w:spacing w:line="276" w:lineRule="auto"/>
        <w:rPr>
          <w:rFonts w:eastAsia="Calibri"/>
          <w:b/>
          <w:color w:val="FF0000"/>
          <w:sz w:val="28"/>
          <w:szCs w:val="28"/>
          <w:u w:val="single"/>
          <w:lang w:eastAsia="en-US"/>
        </w:rPr>
      </w:pPr>
    </w:p>
    <w:p w:rsidR="003B3AFD" w:rsidRPr="003B3AFD" w:rsidRDefault="003B3AFD" w:rsidP="003B3AFD">
      <w:pPr>
        <w:spacing w:line="276" w:lineRule="auto"/>
        <w:ind w:firstLine="567"/>
        <w:rPr>
          <w:sz w:val="28"/>
          <w:szCs w:val="28"/>
        </w:rPr>
      </w:pPr>
      <w:r w:rsidRPr="003B3AFD">
        <w:rPr>
          <w:sz w:val="28"/>
          <w:szCs w:val="28"/>
        </w:rPr>
        <w:t>Основные вопросы, рассматриваемые на лекции:</w:t>
      </w:r>
    </w:p>
    <w:p w:rsidR="003B3AFD" w:rsidRPr="003B3AFD" w:rsidRDefault="003B3AFD" w:rsidP="003B3AFD">
      <w:pPr>
        <w:spacing w:line="276" w:lineRule="auto"/>
        <w:ind w:left="142" w:firstLine="567"/>
        <w:rPr>
          <w:rFonts w:eastAsia="Calibri"/>
          <w:color w:val="000000"/>
          <w:sz w:val="28"/>
          <w:szCs w:val="28"/>
          <w:lang w:eastAsia="en-US"/>
        </w:rPr>
      </w:pPr>
      <w:r w:rsidRPr="003B3AFD">
        <w:rPr>
          <w:sz w:val="28"/>
          <w:szCs w:val="28"/>
        </w:rPr>
        <w:t>1. Повествование.</w:t>
      </w:r>
    </w:p>
    <w:p w:rsidR="003B3AFD" w:rsidRPr="003B3AFD" w:rsidRDefault="003B3AFD" w:rsidP="003B3AFD">
      <w:pPr>
        <w:tabs>
          <w:tab w:val="center" w:pos="567"/>
        </w:tabs>
        <w:spacing w:line="276" w:lineRule="auto"/>
        <w:ind w:left="142" w:firstLine="567"/>
        <w:rPr>
          <w:sz w:val="28"/>
          <w:szCs w:val="28"/>
        </w:rPr>
      </w:pPr>
      <w:r w:rsidRPr="003B3AFD">
        <w:rPr>
          <w:rFonts w:eastAsia="Calibri"/>
          <w:color w:val="000000"/>
          <w:sz w:val="28"/>
          <w:szCs w:val="28"/>
          <w:lang w:eastAsia="en-US"/>
        </w:rPr>
        <w:t>2.</w:t>
      </w:r>
      <w:r w:rsidRPr="003B3AFD">
        <w:rPr>
          <w:sz w:val="28"/>
          <w:szCs w:val="28"/>
        </w:rPr>
        <w:t xml:space="preserve"> Описание.</w:t>
      </w:r>
    </w:p>
    <w:p w:rsidR="003B3AFD" w:rsidRPr="003B3AFD" w:rsidRDefault="003B3AFD" w:rsidP="003B3AFD">
      <w:pPr>
        <w:tabs>
          <w:tab w:val="center" w:pos="567"/>
        </w:tabs>
        <w:spacing w:line="276" w:lineRule="auto"/>
        <w:ind w:left="142" w:firstLine="567"/>
        <w:rPr>
          <w:sz w:val="28"/>
          <w:szCs w:val="28"/>
        </w:rPr>
      </w:pPr>
      <w:r w:rsidRPr="003B3AFD">
        <w:rPr>
          <w:rFonts w:eastAsia="Calibri"/>
          <w:color w:val="000000"/>
          <w:sz w:val="28"/>
          <w:szCs w:val="28"/>
          <w:lang w:eastAsia="en-US"/>
        </w:rPr>
        <w:t>3.</w:t>
      </w:r>
      <w:r w:rsidRPr="003B3AFD">
        <w:rPr>
          <w:sz w:val="28"/>
          <w:szCs w:val="28"/>
        </w:rPr>
        <w:t xml:space="preserve"> Рассуждение.</w:t>
      </w:r>
    </w:p>
    <w:p w:rsidR="003B3AFD" w:rsidRPr="003B3AFD" w:rsidRDefault="003B3AFD" w:rsidP="003B3AFD">
      <w:pPr>
        <w:tabs>
          <w:tab w:val="center" w:pos="567"/>
        </w:tabs>
        <w:spacing w:line="276" w:lineRule="auto"/>
        <w:ind w:left="142" w:firstLine="567"/>
        <w:rPr>
          <w:rFonts w:eastAsia="Calibri"/>
          <w:color w:val="000000"/>
          <w:sz w:val="28"/>
          <w:szCs w:val="28"/>
          <w:lang w:eastAsia="en-US"/>
        </w:rPr>
      </w:pPr>
    </w:p>
    <w:p w:rsidR="003B3AFD" w:rsidRPr="003B3AFD" w:rsidRDefault="003B3AFD" w:rsidP="003B3AFD">
      <w:pPr>
        <w:spacing w:line="276" w:lineRule="auto"/>
        <w:rPr>
          <w:sz w:val="28"/>
          <w:szCs w:val="28"/>
        </w:rPr>
      </w:pPr>
      <w:r w:rsidRPr="003B3AFD">
        <w:rPr>
          <w:sz w:val="28"/>
          <w:szCs w:val="28"/>
        </w:rPr>
        <w:t xml:space="preserve">   Содержание лекционного материала по теме № 16:</w:t>
      </w:r>
    </w:p>
    <w:p w:rsidR="003B3AFD" w:rsidRPr="003B3AFD" w:rsidRDefault="003B3AFD" w:rsidP="003B3AFD">
      <w:pPr>
        <w:spacing w:line="276" w:lineRule="auto"/>
        <w:rPr>
          <w:sz w:val="28"/>
          <w:szCs w:val="28"/>
        </w:rPr>
      </w:pPr>
    </w:p>
    <w:p w:rsidR="003B3AFD" w:rsidRPr="003B3AFD" w:rsidRDefault="003B3AFD" w:rsidP="003B3AF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B3AFD">
        <w:rPr>
          <w:rFonts w:eastAsia="Calibri"/>
          <w:sz w:val="28"/>
          <w:szCs w:val="28"/>
          <w:lang w:eastAsia="en-US"/>
        </w:rPr>
        <w:tab/>
        <w:t>Каждый текст принадлежит к тому или иному смысловому типу речи.</w:t>
      </w:r>
    </w:p>
    <w:p w:rsidR="003B3AFD" w:rsidRPr="003B3AFD" w:rsidRDefault="003B3AFD" w:rsidP="003B3AF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B3AFD">
        <w:rPr>
          <w:rFonts w:eastAsia="Calibri"/>
          <w:b/>
          <w:sz w:val="28"/>
          <w:szCs w:val="28"/>
          <w:lang w:eastAsia="en-US"/>
        </w:rPr>
        <w:tab/>
        <w:t>Повествование –</w:t>
      </w:r>
      <w:r w:rsidRPr="003B3AFD">
        <w:rPr>
          <w:rFonts w:eastAsia="Calibri"/>
          <w:sz w:val="28"/>
          <w:szCs w:val="28"/>
          <w:lang w:eastAsia="en-US"/>
        </w:rPr>
        <w:t xml:space="preserve"> это рассказ о событиях, происшествиях действиях. Большая роль в этой форме словесного выражения принадлежит глаголам, особенно формам прошедшего времени современного вида. Они обозначают последовательно </w:t>
      </w:r>
      <w:proofErr w:type="gramStart"/>
      <w:r w:rsidRPr="003B3AFD">
        <w:rPr>
          <w:rFonts w:eastAsia="Calibri"/>
          <w:sz w:val="28"/>
          <w:szCs w:val="28"/>
          <w:lang w:eastAsia="en-US"/>
        </w:rPr>
        <w:t>сменяющие  друг</w:t>
      </w:r>
      <w:proofErr w:type="gramEnd"/>
      <w:r w:rsidRPr="003B3AFD">
        <w:rPr>
          <w:rFonts w:eastAsia="Calibri"/>
          <w:sz w:val="28"/>
          <w:szCs w:val="28"/>
          <w:lang w:eastAsia="en-US"/>
        </w:rPr>
        <w:t xml:space="preserve"> друга события, обеспечивают развёртывание повествования. Предложения в повествовании, как правило, не бывают слишком длинными и сложно построенными. Выразительная и изобразительная сила повествования заключается прежде всего в наглядном представлении действия людей и явлений во времени и пространстве. Не случайно исследователи не раз отмечали, что Пушкин «убирает» из повествования всё второстепенное, стремится оставить в предложении только подлежащее и сказуемое, чтобы повествование было живее, динамичнее. </w:t>
      </w:r>
      <w:proofErr w:type="gramStart"/>
      <w:r w:rsidRPr="003B3AFD">
        <w:rPr>
          <w:rFonts w:eastAsia="Calibri"/>
          <w:sz w:val="28"/>
          <w:szCs w:val="28"/>
          <w:lang w:eastAsia="en-US"/>
        </w:rPr>
        <w:t>Например</w:t>
      </w:r>
      <w:proofErr w:type="gramEnd"/>
      <w:r w:rsidRPr="003B3AFD">
        <w:rPr>
          <w:rFonts w:eastAsia="Calibri"/>
          <w:sz w:val="28"/>
          <w:szCs w:val="28"/>
          <w:lang w:eastAsia="en-US"/>
        </w:rPr>
        <w:t>:</w:t>
      </w:r>
      <w:r w:rsidRPr="003B3AFD">
        <w:rPr>
          <w:rFonts w:eastAsia="Calibri"/>
          <w:i/>
          <w:sz w:val="28"/>
          <w:szCs w:val="28"/>
          <w:lang w:eastAsia="en-US"/>
        </w:rPr>
        <w:t xml:space="preserve"> Дуня села в кибитку подле гусара, слуга вскочил на облучок, ямщик свистнул, и лошади поскакали. </w:t>
      </w:r>
      <w:r w:rsidRPr="003B3AFD">
        <w:rPr>
          <w:rFonts w:eastAsia="Calibri"/>
          <w:sz w:val="28"/>
          <w:szCs w:val="28"/>
          <w:lang w:eastAsia="en-US"/>
        </w:rPr>
        <w:t>(А. Пушкин «Станционный смотритель»).</w:t>
      </w:r>
    </w:p>
    <w:p w:rsidR="003B3AFD" w:rsidRPr="003B3AFD" w:rsidRDefault="003B3AFD" w:rsidP="003B3AF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B3AFD">
        <w:rPr>
          <w:rFonts w:eastAsia="Calibri"/>
          <w:b/>
          <w:sz w:val="28"/>
          <w:szCs w:val="28"/>
          <w:lang w:eastAsia="en-US"/>
        </w:rPr>
        <w:tab/>
        <w:t>Описание -</w:t>
      </w:r>
      <w:r w:rsidRPr="003B3AFD">
        <w:rPr>
          <w:rFonts w:eastAsia="Calibri"/>
          <w:i/>
          <w:sz w:val="28"/>
          <w:szCs w:val="28"/>
          <w:lang w:eastAsia="en-US"/>
        </w:rPr>
        <w:t xml:space="preserve"> </w:t>
      </w:r>
      <w:r w:rsidRPr="003B3AFD">
        <w:rPr>
          <w:rFonts w:eastAsia="Calibri"/>
          <w:sz w:val="28"/>
          <w:szCs w:val="28"/>
          <w:lang w:eastAsia="en-US"/>
        </w:rPr>
        <w:t xml:space="preserve">это словесное изображение какого-либо явления действительности путём перечисления его характерных признаков: описание </w:t>
      </w:r>
      <w:r w:rsidRPr="003B3AFD">
        <w:rPr>
          <w:rFonts w:eastAsia="Calibri"/>
          <w:sz w:val="28"/>
          <w:szCs w:val="28"/>
          <w:lang w:eastAsia="en-US"/>
        </w:rPr>
        <w:lastRenderedPageBreak/>
        <w:t xml:space="preserve">предмета, места, состояния среды, состояния человека. В описании больше, чем в </w:t>
      </w:r>
      <w:proofErr w:type="gramStart"/>
      <w:r w:rsidRPr="003B3AFD">
        <w:rPr>
          <w:rFonts w:eastAsia="Calibri"/>
          <w:sz w:val="28"/>
          <w:szCs w:val="28"/>
          <w:lang w:eastAsia="en-US"/>
        </w:rPr>
        <w:t>повествовании,  слов</w:t>
      </w:r>
      <w:proofErr w:type="gramEnd"/>
      <w:r w:rsidRPr="003B3AFD">
        <w:rPr>
          <w:rFonts w:eastAsia="Calibri"/>
          <w:sz w:val="28"/>
          <w:szCs w:val="28"/>
          <w:lang w:eastAsia="en-US"/>
        </w:rPr>
        <w:t xml:space="preserve">, обозначающих качества, свойства предметов. Глаголы в описании выступают, как правило, в форме несовершенного вида, </w:t>
      </w:r>
      <w:proofErr w:type="gramStart"/>
      <w:r w:rsidRPr="003B3AFD">
        <w:rPr>
          <w:rFonts w:eastAsia="Calibri"/>
          <w:sz w:val="28"/>
          <w:szCs w:val="28"/>
          <w:lang w:eastAsia="en-US"/>
        </w:rPr>
        <w:t>часто  в</w:t>
      </w:r>
      <w:proofErr w:type="gramEnd"/>
      <w:r w:rsidRPr="003B3AFD">
        <w:rPr>
          <w:rFonts w:eastAsia="Calibri"/>
          <w:sz w:val="28"/>
          <w:szCs w:val="28"/>
          <w:lang w:eastAsia="en-US"/>
        </w:rPr>
        <w:t xml:space="preserve"> прошедшем времени. Эти особенности хорошо видны в отрывке из романа </w:t>
      </w:r>
      <w:proofErr w:type="spellStart"/>
      <w:r w:rsidRPr="003B3AFD">
        <w:rPr>
          <w:rFonts w:eastAsia="Calibri"/>
          <w:sz w:val="28"/>
          <w:szCs w:val="28"/>
          <w:lang w:eastAsia="en-US"/>
        </w:rPr>
        <w:t>М.Булгакова</w:t>
      </w:r>
      <w:proofErr w:type="spellEnd"/>
      <w:r w:rsidRPr="003B3AFD">
        <w:rPr>
          <w:rFonts w:eastAsia="Calibri"/>
          <w:sz w:val="28"/>
          <w:szCs w:val="28"/>
          <w:lang w:eastAsia="en-US"/>
        </w:rPr>
        <w:t xml:space="preserve"> «Белая гвардия»: </w:t>
      </w:r>
      <w:r w:rsidRPr="003B3AFD">
        <w:rPr>
          <w:rFonts w:eastAsia="Calibri"/>
          <w:i/>
          <w:sz w:val="28"/>
          <w:szCs w:val="28"/>
          <w:lang w:eastAsia="en-US"/>
        </w:rPr>
        <w:t xml:space="preserve">Как многоярусные соты, дымился, и </w:t>
      </w:r>
      <w:proofErr w:type="gramStart"/>
      <w:r w:rsidRPr="003B3AFD">
        <w:rPr>
          <w:rFonts w:eastAsia="Calibri"/>
          <w:i/>
          <w:sz w:val="28"/>
          <w:szCs w:val="28"/>
          <w:lang w:eastAsia="en-US"/>
        </w:rPr>
        <w:t>шумел,  и</w:t>
      </w:r>
      <w:proofErr w:type="gramEnd"/>
      <w:r w:rsidRPr="003B3AFD">
        <w:rPr>
          <w:rFonts w:eastAsia="Calibri"/>
          <w:i/>
          <w:sz w:val="28"/>
          <w:szCs w:val="28"/>
          <w:lang w:eastAsia="en-US"/>
        </w:rPr>
        <w:t xml:space="preserve"> жил Город Прекрасный в морозе и тумане на горах над Днепром. Целыми днями винтами шёл из бесчисленных труб дым к небу. Улицы курились дымкой, и скрипел сбитый гигантский снег. </w:t>
      </w:r>
    </w:p>
    <w:p w:rsidR="003B3AFD" w:rsidRPr="003B3AFD" w:rsidRDefault="003B3AFD" w:rsidP="003B3AF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B3AFD">
        <w:rPr>
          <w:rFonts w:eastAsia="Calibri"/>
          <w:sz w:val="28"/>
          <w:szCs w:val="28"/>
          <w:lang w:eastAsia="en-US"/>
        </w:rPr>
        <w:tab/>
        <w:t>Для особой наглядности описания при описании могут быть использованы и формы настоящего времени глаголов.</w:t>
      </w:r>
    </w:p>
    <w:p w:rsidR="003B3AFD" w:rsidRPr="003B3AFD" w:rsidRDefault="003B3AFD" w:rsidP="003B3AF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B3AFD">
        <w:rPr>
          <w:rFonts w:eastAsia="Calibri"/>
          <w:sz w:val="28"/>
          <w:szCs w:val="28"/>
          <w:lang w:eastAsia="en-US"/>
        </w:rPr>
        <w:tab/>
        <w:t>Важно, что в описании формы глагольного времени обозначают не последовательную смену деталей, частей, а их расположение на одной плоскости, как на одном живописном полотне.</w:t>
      </w:r>
    </w:p>
    <w:p w:rsidR="003B3AFD" w:rsidRPr="003B3AFD" w:rsidRDefault="003B3AFD" w:rsidP="003B3AF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B3AFD">
        <w:rPr>
          <w:rFonts w:eastAsia="Calibri"/>
          <w:b/>
          <w:sz w:val="28"/>
          <w:szCs w:val="28"/>
          <w:lang w:eastAsia="en-US"/>
        </w:rPr>
        <w:tab/>
        <w:t xml:space="preserve">Рассуждение - </w:t>
      </w:r>
      <w:r w:rsidRPr="003B3AFD">
        <w:rPr>
          <w:rFonts w:eastAsia="Calibri"/>
          <w:sz w:val="28"/>
          <w:szCs w:val="28"/>
          <w:lang w:eastAsia="en-US"/>
        </w:rPr>
        <w:t xml:space="preserve">это словесное доказательство (почему так, а не иначе; что из этого следует), объяснение «что это такое», размышление (как быть; что делать). Оно отличается от повествования и описания, прежде всего более протяжёнными и </w:t>
      </w:r>
      <w:proofErr w:type="spellStart"/>
      <w:r w:rsidRPr="003B3AFD">
        <w:rPr>
          <w:rFonts w:eastAsia="Calibri"/>
          <w:sz w:val="28"/>
          <w:szCs w:val="28"/>
          <w:lang w:eastAsia="en-US"/>
        </w:rPr>
        <w:t>сложнопостроенными</w:t>
      </w:r>
      <w:proofErr w:type="spellEnd"/>
      <w:r w:rsidRPr="003B3AFD">
        <w:rPr>
          <w:rFonts w:eastAsia="Calibri"/>
          <w:sz w:val="28"/>
          <w:szCs w:val="28"/>
          <w:lang w:eastAsia="en-US"/>
        </w:rPr>
        <w:t xml:space="preserve"> предложениями (с обособленными оборотами, различными типами бессоюзной и союзной связи) и абстрактной лексикой, т.е. значительным количеством слов, обозначающих общие понятия (в повествовании и описании преобладают слова, обозначающие конкретные предметы и явления). Приведём пример рассуждения:</w:t>
      </w:r>
    </w:p>
    <w:p w:rsidR="003B3AFD" w:rsidRPr="003B3AFD" w:rsidRDefault="003B3AFD" w:rsidP="003B3AFD">
      <w:pPr>
        <w:spacing w:line="276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3B3AFD">
        <w:rPr>
          <w:rFonts w:eastAsia="Calibri"/>
          <w:i/>
          <w:sz w:val="28"/>
          <w:szCs w:val="28"/>
          <w:lang w:eastAsia="en-US"/>
        </w:rPr>
        <w:tab/>
        <w:t xml:space="preserve">По-настоящему сильный человек – всегда добрый. </w:t>
      </w:r>
      <w:r w:rsidRPr="003B3AFD">
        <w:rPr>
          <w:rFonts w:eastAsia="Calibri"/>
          <w:sz w:val="28"/>
          <w:szCs w:val="28"/>
          <w:lang w:eastAsia="en-US"/>
        </w:rPr>
        <w:t>(Тезис)</w:t>
      </w:r>
      <w:r w:rsidRPr="003B3AFD">
        <w:rPr>
          <w:rFonts w:eastAsia="Calibri"/>
          <w:i/>
          <w:sz w:val="28"/>
          <w:szCs w:val="28"/>
          <w:lang w:eastAsia="en-US"/>
        </w:rPr>
        <w:t>. Однажды к нам в секцию пришёл новенький. Не помню точно, но чем-то он мне, видите ли, не понравился. Новичок, конечно, ничего не умел, но я решил ему это доказать. Провёл два-три болевых приёма и увидел, что он чуть не плачет.</w:t>
      </w:r>
    </w:p>
    <w:p w:rsidR="003B3AFD" w:rsidRPr="003B3AFD" w:rsidRDefault="003B3AFD" w:rsidP="003B3AFD">
      <w:pPr>
        <w:spacing w:line="276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3B3AFD">
        <w:rPr>
          <w:rFonts w:eastAsia="Calibri"/>
          <w:i/>
          <w:sz w:val="28"/>
          <w:szCs w:val="28"/>
          <w:lang w:eastAsia="en-US"/>
        </w:rPr>
        <w:tab/>
        <w:t xml:space="preserve">Подошел тренер, отвел меня в сторону: </w:t>
      </w:r>
    </w:p>
    <w:p w:rsidR="003B3AFD" w:rsidRPr="003B3AFD" w:rsidRDefault="003B3AFD" w:rsidP="003B3AFD">
      <w:pPr>
        <w:spacing w:line="276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3B3AFD">
        <w:rPr>
          <w:rFonts w:eastAsia="Calibri"/>
          <w:i/>
          <w:sz w:val="28"/>
          <w:szCs w:val="28"/>
          <w:lang w:eastAsia="en-US"/>
        </w:rPr>
        <w:tab/>
        <w:t>- Ты сильный. Зачем же ты на слабого?..</w:t>
      </w:r>
    </w:p>
    <w:p w:rsidR="003B3AFD" w:rsidRPr="003B3AFD" w:rsidRDefault="003B3AFD" w:rsidP="003B3AF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B3AFD">
        <w:rPr>
          <w:rFonts w:eastAsia="Calibri"/>
          <w:i/>
          <w:sz w:val="28"/>
          <w:szCs w:val="28"/>
          <w:lang w:eastAsia="en-US"/>
        </w:rPr>
        <w:tab/>
        <w:t xml:space="preserve">У меня даже уши покраснели. И правда, зачем? </w:t>
      </w:r>
      <w:r w:rsidRPr="003B3AFD">
        <w:rPr>
          <w:rFonts w:eastAsia="Calibri"/>
          <w:sz w:val="28"/>
          <w:szCs w:val="28"/>
          <w:lang w:eastAsia="en-US"/>
        </w:rPr>
        <w:t>(Обоснование.)</w:t>
      </w:r>
    </w:p>
    <w:p w:rsidR="003B3AFD" w:rsidRPr="003B3AFD" w:rsidRDefault="003B3AFD" w:rsidP="003B3AF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B3AFD">
        <w:rPr>
          <w:rFonts w:eastAsia="Calibri"/>
          <w:i/>
          <w:sz w:val="28"/>
          <w:szCs w:val="28"/>
          <w:lang w:eastAsia="en-US"/>
        </w:rPr>
        <w:tab/>
        <w:t xml:space="preserve">С тех пор (а прошло уже много лет) ни разу не поднимал руку на слабых. </w:t>
      </w:r>
      <w:proofErr w:type="gramStart"/>
      <w:r w:rsidRPr="003B3AFD">
        <w:rPr>
          <w:rFonts w:eastAsia="Calibri"/>
          <w:i/>
          <w:sz w:val="28"/>
          <w:szCs w:val="28"/>
          <w:lang w:eastAsia="en-US"/>
        </w:rPr>
        <w:t>Понял:</w:t>
      </w:r>
      <w:r w:rsidRPr="003B3AFD">
        <w:rPr>
          <w:rFonts w:eastAsia="Calibri"/>
          <w:sz w:val="28"/>
          <w:szCs w:val="28"/>
          <w:lang w:eastAsia="en-US"/>
        </w:rPr>
        <w:t xml:space="preserve">  </w:t>
      </w:r>
      <w:r w:rsidRPr="003B3AFD">
        <w:rPr>
          <w:rFonts w:eastAsia="Calibri"/>
          <w:i/>
          <w:sz w:val="28"/>
          <w:szCs w:val="28"/>
          <w:lang w:eastAsia="en-US"/>
        </w:rPr>
        <w:t>с</w:t>
      </w:r>
      <w:proofErr w:type="gramEnd"/>
      <w:r w:rsidRPr="003B3AFD">
        <w:rPr>
          <w:rFonts w:eastAsia="Calibri"/>
          <w:sz w:val="28"/>
          <w:szCs w:val="28"/>
          <w:lang w:eastAsia="en-US"/>
        </w:rPr>
        <w:t xml:space="preserve"> </w:t>
      </w:r>
      <w:r w:rsidRPr="003B3AFD">
        <w:rPr>
          <w:rFonts w:eastAsia="Calibri"/>
          <w:i/>
          <w:sz w:val="28"/>
          <w:szCs w:val="28"/>
          <w:lang w:eastAsia="en-US"/>
        </w:rPr>
        <w:t>равным - это по-честному. Бить слабого - занятие не достойное</w:t>
      </w:r>
      <w:r w:rsidRPr="003B3AFD">
        <w:rPr>
          <w:rFonts w:eastAsia="Calibri"/>
          <w:sz w:val="28"/>
          <w:szCs w:val="28"/>
          <w:lang w:eastAsia="en-US"/>
        </w:rPr>
        <w:t>. (Логический вывод).</w:t>
      </w:r>
    </w:p>
    <w:p w:rsidR="003B3AFD" w:rsidRPr="003B3AFD" w:rsidRDefault="003B3AFD" w:rsidP="003B3AF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B3AFD">
        <w:rPr>
          <w:rFonts w:eastAsia="Calibri"/>
          <w:sz w:val="28"/>
          <w:szCs w:val="28"/>
          <w:lang w:eastAsia="en-US"/>
        </w:rPr>
        <w:tab/>
        <w:t>В любом рассуждении высказывается тезис, его обоснование и логический вывод из всего сказанного.</w:t>
      </w:r>
    </w:p>
    <w:p w:rsidR="003B3AFD" w:rsidRPr="003B3AFD" w:rsidRDefault="003B3AFD" w:rsidP="003B3AF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B3AFD">
        <w:rPr>
          <w:rFonts w:eastAsia="Calibri"/>
          <w:sz w:val="28"/>
          <w:szCs w:val="28"/>
          <w:lang w:eastAsia="en-US"/>
        </w:rPr>
        <w:tab/>
        <w:t xml:space="preserve">В научно-деловой речи обычно используется полное рассуждение, части которого связаны союзами </w:t>
      </w:r>
      <w:r w:rsidRPr="003B3AFD">
        <w:rPr>
          <w:rFonts w:eastAsia="Calibri"/>
          <w:i/>
          <w:sz w:val="28"/>
          <w:szCs w:val="28"/>
          <w:lang w:eastAsia="en-US"/>
        </w:rPr>
        <w:t xml:space="preserve">потому что, так как, поэтому, таким образом, итак, следовательно. </w:t>
      </w:r>
      <w:r w:rsidRPr="003B3AFD">
        <w:rPr>
          <w:rFonts w:eastAsia="Calibri"/>
          <w:sz w:val="28"/>
          <w:szCs w:val="28"/>
          <w:lang w:eastAsia="en-US"/>
        </w:rPr>
        <w:t>В разговорной и художественной речи преобладают сокращённые рассуждения без союзов.</w:t>
      </w:r>
    </w:p>
    <w:p w:rsidR="003B3AFD" w:rsidRDefault="003B3AFD" w:rsidP="002D26BD">
      <w:pPr>
        <w:spacing w:line="276" w:lineRule="auto"/>
        <w:rPr>
          <w:rFonts w:eastAsia="Calibri"/>
          <w:b/>
          <w:color w:val="FF0000"/>
          <w:sz w:val="28"/>
          <w:szCs w:val="28"/>
          <w:u w:val="single"/>
          <w:lang w:eastAsia="en-US"/>
        </w:rPr>
      </w:pPr>
    </w:p>
    <w:p w:rsidR="003B3AFD" w:rsidRDefault="003B3AFD" w:rsidP="002D26BD">
      <w:pPr>
        <w:spacing w:line="276" w:lineRule="auto"/>
        <w:rPr>
          <w:rFonts w:eastAsia="Calibri"/>
          <w:b/>
          <w:color w:val="FF0000"/>
          <w:sz w:val="28"/>
          <w:szCs w:val="28"/>
          <w:u w:val="single"/>
          <w:lang w:eastAsia="en-US"/>
        </w:rPr>
      </w:pPr>
    </w:p>
    <w:p w:rsidR="003B3AFD" w:rsidRPr="002D26BD" w:rsidRDefault="003B3AFD" w:rsidP="002D26BD">
      <w:pPr>
        <w:spacing w:line="276" w:lineRule="auto"/>
        <w:rPr>
          <w:rFonts w:eastAsia="Calibri"/>
          <w:b/>
          <w:color w:val="FF0000"/>
          <w:sz w:val="28"/>
          <w:szCs w:val="28"/>
          <w:u w:val="single"/>
          <w:lang w:eastAsia="en-US"/>
        </w:rPr>
      </w:pP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sectPr w:rsidR="002D26BD" w:rsidRPr="002D2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321"/>
    <w:multiLevelType w:val="hybridMultilevel"/>
    <w:tmpl w:val="E72621E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>
    <w:nsid w:val="284A4A53"/>
    <w:multiLevelType w:val="hybridMultilevel"/>
    <w:tmpl w:val="40F8C0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A941B78"/>
    <w:multiLevelType w:val="hybridMultilevel"/>
    <w:tmpl w:val="78C22150"/>
    <w:lvl w:ilvl="0" w:tplc="412468C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9463D2F"/>
    <w:multiLevelType w:val="hybridMultilevel"/>
    <w:tmpl w:val="AA9EDB5C"/>
    <w:lvl w:ilvl="0" w:tplc="EF58A63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F1B7ADB"/>
    <w:multiLevelType w:val="hybridMultilevel"/>
    <w:tmpl w:val="B9F689F8"/>
    <w:lvl w:ilvl="0" w:tplc="F23463F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7CF34412"/>
    <w:multiLevelType w:val="multilevel"/>
    <w:tmpl w:val="941C91E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E1"/>
    <w:rsid w:val="00076FA9"/>
    <w:rsid w:val="002D26BD"/>
    <w:rsid w:val="003B3AFD"/>
    <w:rsid w:val="006A31E1"/>
    <w:rsid w:val="006E5AA5"/>
    <w:rsid w:val="007367EA"/>
    <w:rsid w:val="007E7D6A"/>
    <w:rsid w:val="00967BCA"/>
    <w:rsid w:val="00F3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4C13E-CF04-4E1A-99DD-802D72B0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6E5AA5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6E5AA5"/>
    <w:rPr>
      <w:b/>
      <w:bCs/>
    </w:rPr>
  </w:style>
  <w:style w:type="paragraph" w:customStyle="1" w:styleId="1">
    <w:name w:val="Абзац списка1"/>
    <w:basedOn w:val="a"/>
    <w:rsid w:val="006E5AA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3B3A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9</cp:revision>
  <dcterms:created xsi:type="dcterms:W3CDTF">2020-04-06T11:16:00Z</dcterms:created>
  <dcterms:modified xsi:type="dcterms:W3CDTF">2020-04-23T18:30:00Z</dcterms:modified>
</cp:coreProperties>
</file>