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C80" w:rsidRDefault="007E7D6A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 </w:t>
      </w:r>
      <w:r w:rsidR="00F37C80">
        <w:rPr>
          <w:b/>
          <w:sz w:val="28"/>
          <w:szCs w:val="28"/>
          <w:u w:val="single"/>
        </w:rPr>
        <w:t>Лекционный материал</w:t>
      </w:r>
    </w:p>
    <w:p w:rsidR="006E5AA5" w:rsidRDefault="006E5AA5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Для самостоятельного изучения</w:t>
      </w:r>
    </w:p>
    <w:p w:rsidR="00F37C80" w:rsidRDefault="00F37C80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По русскому языку для групп 1-го курса колледжа</w:t>
      </w:r>
    </w:p>
    <w:p w:rsidR="00F37C80" w:rsidRDefault="00F37C80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ЭО-</w:t>
      </w:r>
      <w:proofErr w:type="gramStart"/>
      <w:r>
        <w:rPr>
          <w:b/>
          <w:sz w:val="28"/>
          <w:szCs w:val="28"/>
          <w:u w:val="single"/>
        </w:rPr>
        <w:t>1;</w:t>
      </w:r>
      <w:r w:rsidR="00967BCA">
        <w:rPr>
          <w:b/>
          <w:sz w:val="28"/>
          <w:szCs w:val="28"/>
          <w:u w:val="single"/>
        </w:rPr>
        <w:t xml:space="preserve">   </w:t>
      </w:r>
      <w:proofErr w:type="gramEnd"/>
      <w:r w:rsidR="00967BCA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СМ-1.</w:t>
      </w:r>
    </w:p>
    <w:p w:rsidR="002D26BD" w:rsidRDefault="002D26BD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Преподаватель Кореневская Е.А.</w:t>
      </w:r>
    </w:p>
    <w:p w:rsidR="002D26BD" w:rsidRDefault="002D26BD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Задание </w:t>
      </w:r>
    </w:p>
    <w:p w:rsidR="002D26BD" w:rsidRDefault="00BE22CB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proofErr w:type="gramStart"/>
      <w:r>
        <w:rPr>
          <w:b/>
          <w:sz w:val="28"/>
          <w:szCs w:val="28"/>
          <w:u w:val="single"/>
        </w:rPr>
        <w:t>С  4</w:t>
      </w:r>
      <w:proofErr w:type="gramEnd"/>
      <w:r>
        <w:rPr>
          <w:b/>
          <w:sz w:val="28"/>
          <w:szCs w:val="28"/>
          <w:u w:val="single"/>
        </w:rPr>
        <w:t xml:space="preserve"> по11</w:t>
      </w:r>
      <w:r w:rsidR="003B3AFD">
        <w:rPr>
          <w:b/>
          <w:sz w:val="28"/>
          <w:szCs w:val="28"/>
          <w:u w:val="single"/>
        </w:rPr>
        <w:t xml:space="preserve"> мая</w:t>
      </w:r>
    </w:p>
    <w:p w:rsidR="003B3AFD" w:rsidRDefault="007367EA" w:rsidP="00967BCA">
      <w:pPr>
        <w:ind w:firstLine="567"/>
        <w:rPr>
          <w:rFonts w:eastAsiaTheme="minorHAnsi"/>
          <w:i/>
          <w:color w:val="FF0000"/>
          <w:sz w:val="28"/>
          <w:szCs w:val="28"/>
          <w:u w:val="single"/>
          <w:lang w:eastAsia="en-US"/>
        </w:rPr>
      </w:pPr>
      <w:r w:rsidRPr="007367EA">
        <w:rPr>
          <w:rFonts w:eastAsiaTheme="minorHAnsi"/>
          <w:i/>
          <w:color w:val="FF0000"/>
          <w:sz w:val="28"/>
          <w:szCs w:val="28"/>
          <w:u w:val="single"/>
          <w:lang w:eastAsia="en-US"/>
        </w:rPr>
        <w:t xml:space="preserve">Проработать самостоятельно лекционный материал, затем </w:t>
      </w:r>
    </w:p>
    <w:p w:rsidR="003B3AFD" w:rsidRDefault="003B3AFD" w:rsidP="00967BCA">
      <w:pPr>
        <w:ind w:firstLine="567"/>
        <w:rPr>
          <w:rFonts w:eastAsiaTheme="minorHAnsi"/>
          <w:i/>
          <w:color w:val="FF0000"/>
          <w:sz w:val="28"/>
          <w:szCs w:val="28"/>
          <w:u w:val="single"/>
          <w:lang w:eastAsia="en-US"/>
        </w:rPr>
      </w:pPr>
    </w:p>
    <w:p w:rsidR="006E5AA5" w:rsidRPr="0011694E" w:rsidRDefault="007367EA" w:rsidP="00967BCA">
      <w:pPr>
        <w:ind w:firstLine="567"/>
        <w:rPr>
          <w:rFonts w:eastAsiaTheme="minorHAnsi"/>
          <w:b/>
          <w:color w:val="FF0000"/>
          <w:sz w:val="28"/>
          <w:szCs w:val="28"/>
          <w:u w:val="single"/>
          <w:lang w:eastAsia="en-US"/>
        </w:rPr>
      </w:pPr>
      <w:r w:rsidRPr="007367EA">
        <w:rPr>
          <w:rFonts w:eastAsiaTheme="minorHAnsi"/>
          <w:i/>
          <w:color w:val="FF0000"/>
          <w:sz w:val="28"/>
          <w:szCs w:val="28"/>
          <w:u w:val="single"/>
          <w:lang w:eastAsia="en-US"/>
        </w:rPr>
        <w:t xml:space="preserve">выполнить практические и самостоятельные задания </w:t>
      </w:r>
      <w:r w:rsidR="00967BCA">
        <w:rPr>
          <w:rFonts w:eastAsiaTheme="minorHAnsi"/>
          <w:i/>
          <w:color w:val="FF0000"/>
          <w:sz w:val="28"/>
          <w:szCs w:val="28"/>
          <w:u w:val="single"/>
          <w:lang w:eastAsia="en-US"/>
        </w:rPr>
        <w:t>.</w:t>
      </w:r>
    </w:p>
    <w:p w:rsidR="00967BCA" w:rsidRDefault="00967BCA" w:rsidP="002D26BD">
      <w:pPr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</w:p>
    <w:p w:rsidR="003B3AFD" w:rsidRPr="003B3AFD" w:rsidRDefault="00877180" w:rsidP="003B3AFD">
      <w:pPr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Лекция № 17</w:t>
      </w:r>
    </w:p>
    <w:p w:rsidR="00877180" w:rsidRPr="00877180" w:rsidRDefault="003B3AFD" w:rsidP="00877180">
      <w:pPr>
        <w:spacing w:line="276" w:lineRule="auto"/>
        <w:ind w:firstLine="567"/>
        <w:rPr>
          <w:rFonts w:eastAsia="Calibri"/>
          <w:b/>
          <w:i/>
          <w:sz w:val="28"/>
          <w:szCs w:val="28"/>
          <w:u w:val="single"/>
          <w:lang w:eastAsia="en-US"/>
        </w:rPr>
      </w:pPr>
      <w:proofErr w:type="gramStart"/>
      <w:r w:rsidRPr="003B3AFD">
        <w:rPr>
          <w:b/>
          <w:sz w:val="28"/>
          <w:szCs w:val="28"/>
        </w:rPr>
        <w:t>ТЕМА</w:t>
      </w:r>
      <w:r w:rsidRPr="003B3AFD">
        <w:rPr>
          <w:sz w:val="28"/>
          <w:szCs w:val="28"/>
        </w:rPr>
        <w:t xml:space="preserve">: </w:t>
      </w:r>
      <w:r w:rsidR="00877180">
        <w:rPr>
          <w:rFonts w:eastAsia="Calibri"/>
          <w:b/>
          <w:i/>
          <w:sz w:val="28"/>
          <w:szCs w:val="28"/>
          <w:u w:val="single"/>
          <w:lang w:eastAsia="en-US"/>
        </w:rPr>
        <w:t xml:space="preserve">  </w:t>
      </w:r>
      <w:proofErr w:type="gramEnd"/>
      <w:r w:rsidR="00877180">
        <w:rPr>
          <w:rFonts w:eastAsia="Calibri"/>
          <w:b/>
          <w:i/>
          <w:sz w:val="28"/>
          <w:szCs w:val="28"/>
          <w:u w:val="single"/>
          <w:lang w:eastAsia="en-US"/>
        </w:rPr>
        <w:t xml:space="preserve">  </w:t>
      </w:r>
      <w:r w:rsidR="00877180" w:rsidRPr="00877180">
        <w:rPr>
          <w:rFonts w:eastAsiaTheme="minorHAnsi"/>
          <w:b/>
          <w:color w:val="000000"/>
          <w:sz w:val="28"/>
          <w:szCs w:val="28"/>
          <w:u w:val="single"/>
          <w:lang w:eastAsia="en-US"/>
        </w:rPr>
        <w:t>Стилистика частей речи.</w:t>
      </w:r>
    </w:p>
    <w:p w:rsidR="00877180" w:rsidRPr="0011694E" w:rsidRDefault="00877180" w:rsidP="00877180">
      <w:pPr>
        <w:tabs>
          <w:tab w:val="left" w:pos="2400"/>
        </w:tabs>
        <w:spacing w:line="276" w:lineRule="auto"/>
        <w:ind w:firstLine="567"/>
        <w:rPr>
          <w:rFonts w:eastAsiaTheme="minorHAnsi"/>
          <w:color w:val="000000"/>
          <w:sz w:val="28"/>
          <w:szCs w:val="28"/>
          <w:lang w:eastAsia="en-US"/>
        </w:rPr>
      </w:pP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>Ресурсы стилистики в морфологии следует ис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t xml:space="preserve">кать в синонимических явлениях. Синонимические 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формы в морфологии появляются в языке по ряду 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причин: в связи с внутренними процессами разви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тия языка, взаимодействием устно-письменной и </w:t>
      </w:r>
      <w:proofErr w:type="spellStart"/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t>книжно</w:t>
      </w:r>
      <w:proofErr w:type="spellEnd"/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t xml:space="preserve">-разговорной </w:t>
      </w:r>
      <w:proofErr w:type="gramStart"/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t>речи,  различных</w:t>
      </w:r>
      <w:proofErr w:type="gramEnd"/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t xml:space="preserve"> фун</w:t>
      </w:r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кциональных стилей, а также исходя из потребно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  <w:t>сти выражения смысловых и эмоционально-эксп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рессивных оттенков.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Различными стилистическими возможностями 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 xml:space="preserve">обладают категории и формы существительного. </w:t>
      </w:r>
      <w:r w:rsidRPr="0011694E">
        <w:rPr>
          <w:rFonts w:eastAsiaTheme="minorHAnsi"/>
          <w:color w:val="000000"/>
          <w:spacing w:val="-10"/>
          <w:sz w:val="28"/>
          <w:szCs w:val="28"/>
          <w:lang w:eastAsia="en-US"/>
        </w:rPr>
        <w:t>Некоторые формы рода существительных свойствен</w:t>
      </w:r>
      <w:r w:rsidRPr="0011694E">
        <w:rPr>
          <w:rFonts w:eastAsiaTheme="minorHAnsi"/>
          <w:color w:val="000000"/>
          <w:spacing w:val="-10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t>ны ограниченным сферам употребления и в связи с этим несут на себе определённую функционально-стилистическую окраску. Например, употребление форм либо мужского, либо женского рода по отно</w:t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шению к лицу женского пола (в сочетании с име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  <w:t>нем собственным) имеет различную стилевую ок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раску: в официальной речи —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лаборант Фёдорова,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в разговорной —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лаборантка Фёдорова.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Только в </w:t>
      </w:r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t>разговорно-просторечной сфере используются фор</w:t>
      </w:r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4"/>
          <w:sz w:val="28"/>
          <w:szCs w:val="28"/>
          <w:lang w:eastAsia="en-US"/>
        </w:rPr>
        <w:t xml:space="preserve">мы </w:t>
      </w:r>
      <w:r w:rsidRPr="0011694E">
        <w:rPr>
          <w:rFonts w:eastAsiaTheme="minorHAnsi"/>
          <w:i/>
          <w:iCs/>
          <w:color w:val="000000"/>
          <w:spacing w:val="4"/>
          <w:sz w:val="28"/>
          <w:szCs w:val="28"/>
          <w:lang w:eastAsia="en-US"/>
        </w:rPr>
        <w:t>докторша, секретарша, профессорша.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3"/>
          <w:sz w:val="28"/>
          <w:szCs w:val="28"/>
          <w:lang w:eastAsia="en-US"/>
        </w:rPr>
        <w:t>Число существительных также обладает опреде</w:t>
      </w:r>
      <w:r w:rsidRPr="0011694E">
        <w:rPr>
          <w:rFonts w:eastAsiaTheme="minorHAnsi"/>
          <w:color w:val="000000"/>
          <w:spacing w:val="3"/>
          <w:sz w:val="28"/>
          <w:szCs w:val="28"/>
          <w:lang w:eastAsia="en-US"/>
        </w:rPr>
        <w:softHyphen/>
        <w:t>лёнными стилистическими возможностями. Напри</w:t>
      </w:r>
      <w:r w:rsidRPr="0011694E">
        <w:rPr>
          <w:rFonts w:eastAsiaTheme="minorHAnsi"/>
          <w:color w:val="000000"/>
          <w:spacing w:val="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>мер, множественное число отвлечённых и веществен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ных существительных-терминов имеет функциональ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softHyphen/>
        <w:t>ную окраску научной и профессиональной речи: тем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10"/>
          <w:sz w:val="28"/>
          <w:szCs w:val="28"/>
          <w:lang w:eastAsia="en-US"/>
        </w:rPr>
        <w:t>пературы, стоимости, деятельности, минимумы,</w:t>
      </w:r>
      <w:r w:rsidRPr="0011694E">
        <w:rPr>
          <w:rFonts w:eastAsiaTheme="minorHAnsi"/>
          <w:noProof/>
          <w:sz w:val="28"/>
          <w:szCs w:val="28"/>
          <w:lang w:eastAsia="en-US"/>
        </w:rPr>
        <w:t xml:space="preserve">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максимумы; стали, масла, соли, кислоты.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 xml:space="preserve">Множественное число некоторых отвлечённых </w:t>
      </w:r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t xml:space="preserve">существительных имеет оттенок разговорности. Это </w:t>
      </w:r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t xml:space="preserve">касается тех случаев, когда </w:t>
      </w:r>
      <w:proofErr w:type="gramStart"/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t>эти  формы</w:t>
      </w:r>
      <w:proofErr w:type="gramEnd"/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t xml:space="preserve"> выступают 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со значением длительности, повторяемости явле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ний - холода, морозы, времена.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lastRenderedPageBreak/>
        <w:t>Форма множественного числа некоторых веще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ственных существительных со значением большо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2"/>
          <w:sz w:val="28"/>
          <w:szCs w:val="28"/>
          <w:lang w:eastAsia="en-US"/>
        </w:rPr>
        <w:t xml:space="preserve">го количества используется терминологически в </w:t>
      </w:r>
      <w:proofErr w:type="gramStart"/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профессиональной  речи</w:t>
      </w:r>
      <w:proofErr w:type="gramEnd"/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: воды, пески, солончаки.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proofErr w:type="spellStart"/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Оченъ</w:t>
      </w:r>
      <w:proofErr w:type="spellEnd"/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 xml:space="preserve"> характерно для публицистической речи </w:t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t>использование единственного числа существитель</w:t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ных - названий лиц по профессии, общественно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3"/>
          <w:sz w:val="28"/>
          <w:szCs w:val="28"/>
          <w:lang w:eastAsia="en-US"/>
        </w:rPr>
        <w:t>му положению и другим социальным признакам</w:t>
      </w:r>
      <w:r w:rsidRPr="0011694E">
        <w:rPr>
          <w:rFonts w:eastAsiaTheme="minorHAnsi"/>
          <w:sz w:val="28"/>
          <w:szCs w:val="28"/>
          <w:lang w:eastAsia="en-US"/>
        </w:rPr>
        <w:t xml:space="preserve"> - </w:t>
      </w:r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t xml:space="preserve">в собирательном и обобщённом </w:t>
      </w:r>
      <w:proofErr w:type="gramStart"/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t xml:space="preserve">значениях:  </w:t>
      </w:r>
      <w:r w:rsidRPr="0011694E">
        <w:rPr>
          <w:rFonts w:eastAsiaTheme="minorHAnsi"/>
          <w:i/>
          <w:iCs/>
          <w:color w:val="000000"/>
          <w:spacing w:val="-4"/>
          <w:sz w:val="28"/>
          <w:szCs w:val="28"/>
          <w:lang w:eastAsia="en-US"/>
        </w:rPr>
        <w:t>Уче</w:t>
      </w:r>
      <w:r w:rsidRPr="0011694E">
        <w:rPr>
          <w:rFonts w:eastAsiaTheme="minorHAnsi"/>
          <w:i/>
          <w:iCs/>
          <w:color w:val="000000"/>
          <w:spacing w:val="-4"/>
          <w:sz w:val="28"/>
          <w:szCs w:val="28"/>
          <w:lang w:eastAsia="en-US"/>
        </w:rPr>
        <w:softHyphen/>
      </w:r>
      <w:r w:rsidRPr="0011694E">
        <w:rPr>
          <w:rFonts w:eastAsiaTheme="minorHAnsi"/>
          <w:i/>
          <w:iCs/>
          <w:color w:val="000000"/>
          <w:spacing w:val="3"/>
          <w:sz w:val="28"/>
          <w:szCs w:val="28"/>
          <w:lang w:eastAsia="en-US"/>
        </w:rPr>
        <w:t>ник</w:t>
      </w:r>
      <w:proofErr w:type="gramEnd"/>
      <w:r w:rsidRPr="0011694E">
        <w:rPr>
          <w:rFonts w:eastAsiaTheme="minorHAnsi"/>
          <w:i/>
          <w:iCs/>
          <w:color w:val="000000"/>
          <w:spacing w:val="3"/>
          <w:sz w:val="28"/>
          <w:szCs w:val="28"/>
          <w:lang w:eastAsia="en-US"/>
        </w:rPr>
        <w:t xml:space="preserve"> и учитель: их взаимопонимание. Что волну</w:t>
      </w:r>
      <w:r w:rsidRPr="0011694E">
        <w:rPr>
          <w:rFonts w:eastAsiaTheme="minorHAnsi"/>
          <w:i/>
          <w:iCs/>
          <w:color w:val="000000"/>
          <w:spacing w:val="3"/>
          <w:sz w:val="28"/>
          <w:szCs w:val="28"/>
          <w:lang w:eastAsia="en-US"/>
        </w:rPr>
        <w:softHyphen/>
      </w:r>
      <w:r w:rsidRPr="0011694E">
        <w:rPr>
          <w:rFonts w:eastAsiaTheme="minorHAnsi"/>
          <w:i/>
          <w:iCs/>
          <w:color w:val="000000"/>
          <w:spacing w:val="6"/>
          <w:sz w:val="28"/>
          <w:szCs w:val="28"/>
          <w:lang w:eastAsia="en-US"/>
        </w:rPr>
        <w:t>ет зрителя? Медик! Стой на страже здоровья</w:t>
      </w:r>
      <w:r w:rsidRPr="0011694E">
        <w:rPr>
          <w:rFonts w:eastAsiaTheme="minorHAnsi"/>
          <w:i/>
          <w:iCs/>
          <w:color w:val="000000"/>
          <w:spacing w:val="6"/>
          <w:sz w:val="28"/>
          <w:szCs w:val="28"/>
          <w:lang w:eastAsia="en-US"/>
        </w:rPr>
        <w:br/>
      </w:r>
      <w:r w:rsidRPr="0011694E">
        <w:rPr>
          <w:rFonts w:eastAsiaTheme="minorHAnsi"/>
          <w:i/>
          <w:iCs/>
          <w:color w:val="000000"/>
          <w:spacing w:val="-4"/>
          <w:sz w:val="28"/>
          <w:szCs w:val="28"/>
          <w:lang w:eastAsia="en-US"/>
        </w:rPr>
        <w:t>людей.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t>Русскому языку свойственны синонимия падеж</w:t>
      </w:r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ных форм и падежных конструкций: стакан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чаю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- </w:t>
      </w:r>
      <w:proofErr w:type="gramStart"/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чая, 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кусок</w:t>
      </w:r>
      <w:proofErr w:type="gramEnd"/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11694E">
        <w:rPr>
          <w:rFonts w:eastAsiaTheme="minorHAnsi"/>
          <w:i/>
          <w:color w:val="000000"/>
          <w:sz w:val="28"/>
          <w:szCs w:val="28"/>
          <w:lang w:eastAsia="en-US"/>
        </w:rPr>
        <w:t>сахару(разг.)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 - кусок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сахара; в отпуске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-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>в отпуску(разг.),  в цехе – в  цеху(разг.)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, килограмм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помидор(разг.)-помидоров;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хлопнул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дверьми(разг.)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-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дверями; 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Богаты стилистические возможности </w:t>
      </w:r>
      <w:r w:rsidRPr="0011694E">
        <w:rPr>
          <w:rFonts w:eastAsiaTheme="minorHAnsi"/>
          <w:i/>
          <w:iCs/>
          <w:color w:val="000000"/>
          <w:spacing w:val="-2"/>
          <w:sz w:val="28"/>
          <w:szCs w:val="28"/>
          <w:lang w:eastAsia="en-US"/>
        </w:rPr>
        <w:t xml:space="preserve">степеней </w:t>
      </w:r>
      <w:r w:rsidRPr="0011694E">
        <w:rPr>
          <w:rFonts w:eastAsiaTheme="minorHAnsi"/>
          <w:i/>
          <w:iCs/>
          <w:color w:val="000000"/>
          <w:spacing w:val="1"/>
          <w:sz w:val="28"/>
          <w:szCs w:val="28"/>
          <w:lang w:eastAsia="en-US"/>
        </w:rPr>
        <w:t xml:space="preserve">сравнения </w:t>
      </w:r>
      <w:r w:rsidRPr="0011694E">
        <w:rPr>
          <w:rFonts w:eastAsiaTheme="minorHAnsi"/>
          <w:color w:val="000000"/>
          <w:spacing w:val="1"/>
          <w:sz w:val="28"/>
          <w:szCs w:val="28"/>
          <w:lang w:eastAsia="en-US"/>
        </w:rPr>
        <w:t>прилагательных.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 xml:space="preserve">Простая форма сравнительной степени в целом 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нейтральна, употребительна во всех стилях, а со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 xml:space="preserve">ставная отличается некоторой книжностью: </w:t>
      </w:r>
      <w:r w:rsidRPr="0011694E">
        <w:rPr>
          <w:rFonts w:eastAsiaTheme="minorHAnsi"/>
          <w:i/>
          <w:iCs/>
          <w:color w:val="000000"/>
          <w:spacing w:val="-3"/>
          <w:sz w:val="28"/>
          <w:szCs w:val="28"/>
          <w:lang w:eastAsia="en-US"/>
        </w:rPr>
        <w:t>холод</w:t>
      </w:r>
      <w:r w:rsidRPr="0011694E">
        <w:rPr>
          <w:rFonts w:eastAsiaTheme="minorHAnsi"/>
          <w:i/>
          <w:iCs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нее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—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более холодный; крепче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—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>более крепкий.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Различаются оттенками книжности либо разго</w:t>
      </w:r>
      <w:r w:rsidRPr="0011694E">
        <w:rPr>
          <w:rFonts w:eastAsiaTheme="minorHAnsi"/>
          <w:color w:val="000000"/>
          <w:spacing w:val="-8"/>
          <w:sz w:val="28"/>
          <w:szCs w:val="28"/>
          <w:lang w:eastAsia="en-US"/>
        </w:rPr>
        <w:t>ворности параллельные формы простой сравнитель</w:t>
      </w:r>
      <w:r w:rsidRPr="0011694E">
        <w:rPr>
          <w:rFonts w:eastAsiaTheme="minorHAnsi"/>
          <w:color w:val="000000"/>
          <w:spacing w:val="-8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 xml:space="preserve">ной степени: </w:t>
      </w:r>
      <w:proofErr w:type="spellStart"/>
      <w:r w:rsidRPr="0011694E">
        <w:rPr>
          <w:rFonts w:eastAsiaTheme="minorHAnsi"/>
          <w:i/>
          <w:iCs/>
          <w:color w:val="000000"/>
          <w:spacing w:val="-3"/>
          <w:sz w:val="28"/>
          <w:szCs w:val="28"/>
          <w:lang w:eastAsia="en-US"/>
        </w:rPr>
        <w:t>бойче</w:t>
      </w:r>
      <w:proofErr w:type="spellEnd"/>
      <w:r w:rsidRPr="0011694E">
        <w:rPr>
          <w:rFonts w:eastAsiaTheme="minorHAnsi"/>
          <w:i/>
          <w:iCs/>
          <w:color w:val="000000"/>
          <w:spacing w:val="-3"/>
          <w:sz w:val="28"/>
          <w:szCs w:val="28"/>
          <w:lang w:eastAsia="en-US"/>
        </w:rPr>
        <w:t xml:space="preserve">, звонче 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имеют книжный харак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тер, а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бойчее, </w:t>
      </w:r>
      <w:proofErr w:type="spellStart"/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>звончее</w:t>
      </w:r>
      <w:proofErr w:type="spellEnd"/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— разговорно-просторечный.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8"/>
          <w:sz w:val="28"/>
          <w:szCs w:val="28"/>
          <w:lang w:eastAsia="en-US"/>
        </w:rPr>
        <w:t>Разговорной речи свойственны образования срав</w:t>
      </w:r>
      <w:r w:rsidRPr="0011694E">
        <w:rPr>
          <w:rFonts w:eastAsiaTheme="minorHAnsi"/>
          <w:color w:val="000000"/>
          <w:spacing w:val="-8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нительной степени с приставкой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по-, </w:t>
      </w:r>
      <w:proofErr w:type="gramStart"/>
      <w:r w:rsidRPr="0011694E">
        <w:rPr>
          <w:rFonts w:eastAsiaTheme="minorHAnsi"/>
          <w:color w:val="000000"/>
          <w:sz w:val="28"/>
          <w:szCs w:val="28"/>
          <w:lang w:eastAsia="en-US"/>
        </w:rPr>
        <w:t>например</w:t>
      </w:r>
      <w:proofErr w:type="gramEnd"/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: 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t>повыше, покрепче, поближе.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t>Многообразие временных оттенков глаголов ха</w:t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 xml:space="preserve">рактерно для художественной и разговорной речи, </w:t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t>а деловой и научной это несвойственно. Но, напри</w:t>
      </w:r>
      <w:r w:rsidRPr="0011694E">
        <w:rPr>
          <w:rFonts w:eastAsiaTheme="minorHAnsi"/>
          <w:color w:val="000000"/>
          <w:spacing w:val="-5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мер, в научной речи настоящее время, преимуще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>ственно используясь в значении настоящего вне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 xml:space="preserve">временного, выступает в двух оттенках: 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t>качествен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softHyphen/>
        <w:t xml:space="preserve">ном </w:t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 xml:space="preserve">(Человек 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t xml:space="preserve">дышит </w:t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 xml:space="preserve">лёгкими; Вода 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t xml:space="preserve">замерзает </w:t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 xml:space="preserve">при </w:t>
      </w:r>
      <w:proofErr w:type="gramStart"/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>О</w:t>
      </w:r>
      <w:proofErr w:type="gramEnd"/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 xml:space="preserve"> °С) и собственно 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t xml:space="preserve">постоянном вневременном </w:t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>(По</w:t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люс холода </w:t>
      </w:r>
      <w:r w:rsidRPr="0011694E">
        <w:rPr>
          <w:rFonts w:eastAsiaTheme="minorHAnsi"/>
          <w:i/>
          <w:iCs/>
          <w:color w:val="000000"/>
          <w:spacing w:val="-2"/>
          <w:sz w:val="28"/>
          <w:szCs w:val="28"/>
          <w:lang w:eastAsia="en-US"/>
        </w:rPr>
        <w:t xml:space="preserve">находится 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>в Якутии). Кроме того, на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7"/>
          <w:sz w:val="28"/>
          <w:szCs w:val="28"/>
          <w:lang w:eastAsia="en-US"/>
        </w:rPr>
        <w:t xml:space="preserve">учной речи свойственно значение </w:t>
      </w:r>
      <w:r w:rsidRPr="0011694E">
        <w:rPr>
          <w:rFonts w:eastAsiaTheme="minorHAnsi"/>
          <w:i/>
          <w:iCs/>
          <w:color w:val="000000"/>
          <w:spacing w:val="-7"/>
          <w:sz w:val="28"/>
          <w:szCs w:val="28"/>
          <w:lang w:eastAsia="en-US"/>
        </w:rPr>
        <w:t>настоящего реги</w:t>
      </w:r>
      <w:r w:rsidRPr="0011694E">
        <w:rPr>
          <w:rFonts w:eastAsiaTheme="minorHAnsi"/>
          <w:i/>
          <w:iCs/>
          <w:color w:val="000000"/>
          <w:spacing w:val="-7"/>
          <w:sz w:val="28"/>
          <w:szCs w:val="28"/>
          <w:lang w:eastAsia="en-US"/>
        </w:rPr>
        <w:softHyphen/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стрирующего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(Дарвин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пишет,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что ...).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В научной речи, в отличие от других функцио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softHyphen/>
        <w:t>нальных стилей, прошедшее время глаголов несо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 xml:space="preserve">вершенного вида используется для выражения 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t>сме</w:t>
      </w:r>
      <w:r w:rsidRPr="0011694E">
        <w:rPr>
          <w:rFonts w:eastAsiaTheme="minorHAnsi"/>
          <w:i/>
          <w:iCs/>
          <w:color w:val="000000"/>
          <w:spacing w:val="-6"/>
          <w:sz w:val="28"/>
          <w:szCs w:val="28"/>
          <w:lang w:eastAsia="en-US"/>
        </w:rPr>
        <w:softHyphen/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>ны последоват</w:t>
      </w:r>
      <w:bookmarkStart w:id="0" w:name="_GoBack"/>
      <w:bookmarkEnd w:id="0"/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ельных действий,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временной пос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2"/>
          <w:sz w:val="28"/>
          <w:szCs w:val="28"/>
          <w:lang w:eastAsia="en-US"/>
        </w:rPr>
        <w:t xml:space="preserve">ледовательности: В поисках истины профессор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Мечников проводил эксперимент на себе. Хотя 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столбик термометра лез вверх, он записывал свои </w:t>
      </w:r>
      <w:r w:rsidRPr="0011694E">
        <w:rPr>
          <w:rFonts w:eastAsiaTheme="minorHAnsi"/>
          <w:color w:val="000000"/>
          <w:spacing w:val="2"/>
          <w:sz w:val="28"/>
          <w:szCs w:val="28"/>
          <w:lang w:eastAsia="en-US"/>
        </w:rPr>
        <w:t xml:space="preserve">наблюдения сам до тех пор, пока не начинался 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бред. Металась по подушке большая голова с ран</w:t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1"/>
          <w:sz w:val="28"/>
          <w:szCs w:val="28"/>
          <w:lang w:eastAsia="en-US"/>
        </w:rPr>
        <w:t xml:space="preserve">ней сединой на висках. Тихо плакала у постели </w:t>
      </w:r>
      <w:r w:rsidRPr="0011694E">
        <w:rPr>
          <w:rFonts w:eastAsiaTheme="minorHAnsi"/>
          <w:color w:val="000000"/>
          <w:spacing w:val="-1"/>
          <w:sz w:val="28"/>
          <w:szCs w:val="28"/>
          <w:lang w:eastAsia="en-US"/>
        </w:rPr>
        <w:t>жена.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lastRenderedPageBreak/>
        <w:t xml:space="preserve">В некоторых соответствиях </w:t>
      </w:r>
      <w:r w:rsidRPr="0011694E">
        <w:rPr>
          <w:rFonts w:eastAsiaTheme="minorHAnsi"/>
          <w:i/>
          <w:iCs/>
          <w:color w:val="000000"/>
          <w:spacing w:val="-4"/>
          <w:sz w:val="28"/>
          <w:szCs w:val="28"/>
          <w:lang w:eastAsia="en-US"/>
        </w:rPr>
        <w:t xml:space="preserve">видов </w:t>
      </w:r>
      <w:r w:rsidRPr="0011694E">
        <w:rPr>
          <w:rFonts w:eastAsiaTheme="minorHAnsi"/>
          <w:color w:val="000000"/>
          <w:spacing w:val="-4"/>
          <w:sz w:val="28"/>
          <w:szCs w:val="28"/>
          <w:lang w:eastAsia="en-US"/>
        </w:rPr>
        <w:t xml:space="preserve">глагола также </w:t>
      </w:r>
      <w:r w:rsidRPr="0011694E">
        <w:rPr>
          <w:rFonts w:eastAsiaTheme="minorHAnsi"/>
          <w:color w:val="000000"/>
          <w:spacing w:val="2"/>
          <w:sz w:val="28"/>
          <w:szCs w:val="28"/>
          <w:lang w:eastAsia="en-US"/>
        </w:rPr>
        <w:t xml:space="preserve">обнаруживаются стилистические возможности. </w:t>
      </w:r>
      <w:r w:rsidRPr="0011694E">
        <w:rPr>
          <w:rFonts w:eastAsiaTheme="minorHAnsi"/>
          <w:color w:val="000000"/>
          <w:spacing w:val="1"/>
          <w:sz w:val="28"/>
          <w:szCs w:val="28"/>
          <w:lang w:eastAsia="en-US"/>
        </w:rPr>
        <w:t xml:space="preserve">Например, формам на </w:t>
      </w:r>
      <w:r w:rsidRPr="0011694E">
        <w:rPr>
          <w:rFonts w:eastAsiaTheme="minorHAnsi"/>
          <w:i/>
          <w:iCs/>
          <w:color w:val="000000"/>
          <w:spacing w:val="1"/>
          <w:sz w:val="28"/>
          <w:szCs w:val="28"/>
          <w:lang w:eastAsia="en-US"/>
        </w:rPr>
        <w:t>-ну-, -</w:t>
      </w:r>
      <w:proofErr w:type="spellStart"/>
      <w:r w:rsidRPr="0011694E">
        <w:rPr>
          <w:rFonts w:eastAsiaTheme="minorHAnsi"/>
          <w:i/>
          <w:iCs/>
          <w:color w:val="000000"/>
          <w:spacing w:val="1"/>
          <w:sz w:val="28"/>
          <w:szCs w:val="28"/>
          <w:lang w:eastAsia="en-US"/>
        </w:rPr>
        <w:t>ану</w:t>
      </w:r>
      <w:proofErr w:type="spellEnd"/>
      <w:r w:rsidRPr="0011694E">
        <w:rPr>
          <w:rFonts w:eastAsiaTheme="minorHAnsi"/>
          <w:i/>
          <w:iCs/>
          <w:color w:val="000000"/>
          <w:spacing w:val="1"/>
          <w:sz w:val="28"/>
          <w:szCs w:val="28"/>
          <w:lang w:eastAsia="en-US"/>
        </w:rPr>
        <w:t xml:space="preserve">-, </w:t>
      </w:r>
      <w:r w:rsidRPr="0011694E">
        <w:rPr>
          <w:rFonts w:eastAsiaTheme="minorHAnsi"/>
          <w:color w:val="000000"/>
          <w:spacing w:val="1"/>
          <w:sz w:val="28"/>
          <w:szCs w:val="28"/>
          <w:lang w:eastAsia="en-US"/>
        </w:rPr>
        <w:t xml:space="preserve">выражающим </w:t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t>мгновенность действий, свойствен разговорно-про</w:t>
      </w:r>
      <w:r w:rsidRPr="0011694E">
        <w:rPr>
          <w:rFonts w:eastAsiaTheme="minorHAnsi"/>
          <w:color w:val="000000"/>
          <w:spacing w:val="-6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2"/>
          <w:sz w:val="28"/>
          <w:szCs w:val="28"/>
          <w:lang w:eastAsia="en-US"/>
        </w:rPr>
        <w:t xml:space="preserve">сторечный характер: </w:t>
      </w:r>
      <w:r w:rsidRPr="0011694E">
        <w:rPr>
          <w:rFonts w:eastAsiaTheme="minorHAnsi"/>
          <w:i/>
          <w:iCs/>
          <w:color w:val="000000"/>
          <w:spacing w:val="2"/>
          <w:sz w:val="28"/>
          <w:szCs w:val="28"/>
          <w:lang w:eastAsia="en-US"/>
        </w:rPr>
        <w:t>сказанул, прихвастнул.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Формы на </w:t>
      </w:r>
      <w:r w:rsidRPr="0011694E">
        <w:rPr>
          <w:rFonts w:eastAsiaTheme="minorHAnsi"/>
          <w:i/>
          <w:iCs/>
          <w:color w:val="000000"/>
          <w:spacing w:val="-2"/>
          <w:sz w:val="28"/>
          <w:szCs w:val="28"/>
          <w:lang w:eastAsia="en-US"/>
        </w:rPr>
        <w:t>-</w:t>
      </w:r>
      <w:proofErr w:type="spellStart"/>
      <w:r w:rsidRPr="0011694E">
        <w:rPr>
          <w:rFonts w:eastAsiaTheme="minorHAnsi"/>
          <w:i/>
          <w:iCs/>
          <w:color w:val="000000"/>
          <w:spacing w:val="-2"/>
          <w:sz w:val="28"/>
          <w:szCs w:val="28"/>
          <w:lang w:eastAsia="en-US"/>
        </w:rPr>
        <w:t>ыва</w:t>
      </w:r>
      <w:proofErr w:type="spellEnd"/>
      <w:r w:rsidRPr="0011694E">
        <w:rPr>
          <w:rFonts w:eastAsiaTheme="minorHAnsi"/>
          <w:i/>
          <w:iCs/>
          <w:color w:val="000000"/>
          <w:spacing w:val="-2"/>
          <w:sz w:val="28"/>
          <w:szCs w:val="28"/>
          <w:lang w:eastAsia="en-US"/>
        </w:rPr>
        <w:t xml:space="preserve">-, -ива-, </w:t>
      </w:r>
      <w:r w:rsidRPr="0011694E">
        <w:rPr>
          <w:rFonts w:eastAsiaTheme="minorHAnsi"/>
          <w:color w:val="000000"/>
          <w:spacing w:val="-2"/>
          <w:sz w:val="28"/>
          <w:szCs w:val="28"/>
          <w:lang w:eastAsia="en-US"/>
        </w:rPr>
        <w:t xml:space="preserve">означающие многократность </w:t>
      </w:r>
      <w:r w:rsidRPr="0011694E">
        <w:rPr>
          <w:rFonts w:eastAsiaTheme="minorHAnsi"/>
          <w:color w:val="000000"/>
          <w:spacing w:val="3"/>
          <w:sz w:val="28"/>
          <w:szCs w:val="28"/>
          <w:lang w:eastAsia="en-US"/>
        </w:rPr>
        <w:t>действия, также носят разговорный харак</w:t>
      </w:r>
      <w:r w:rsidRPr="0011694E">
        <w:rPr>
          <w:rFonts w:eastAsiaTheme="minorHAnsi"/>
          <w:color w:val="000000"/>
          <w:spacing w:val="3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1"/>
          <w:sz w:val="28"/>
          <w:szCs w:val="28"/>
          <w:lang w:eastAsia="en-US"/>
        </w:rPr>
        <w:t xml:space="preserve">тер: </w:t>
      </w:r>
      <w:r w:rsidRPr="0011694E">
        <w:rPr>
          <w:rFonts w:eastAsiaTheme="minorHAnsi"/>
          <w:i/>
          <w:iCs/>
          <w:color w:val="000000"/>
          <w:spacing w:val="1"/>
          <w:sz w:val="28"/>
          <w:szCs w:val="28"/>
          <w:lang w:eastAsia="en-US"/>
        </w:rPr>
        <w:t>сиживал, делывал.</w:t>
      </w:r>
    </w:p>
    <w:p w:rsidR="00877180" w:rsidRPr="0011694E" w:rsidRDefault="00877180" w:rsidP="00877180">
      <w:pPr>
        <w:shd w:val="clear" w:color="auto" w:fill="FFFFFF"/>
        <w:spacing w:line="276" w:lineRule="auto"/>
        <w:ind w:firstLine="567"/>
        <w:jc w:val="both"/>
        <w:rPr>
          <w:rFonts w:eastAsiaTheme="minorHAnsi"/>
          <w:color w:val="000000"/>
          <w:spacing w:val="-3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В видовых парах: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видеть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-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видать, слышать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-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слыхать, поднимать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-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подымать, лазить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- </w:t>
      </w:r>
      <w:r w:rsidRPr="0011694E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лазать 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t>-  вторые варианты имеют окраску разго</w:t>
      </w:r>
      <w:r w:rsidRPr="0011694E">
        <w:rPr>
          <w:rFonts w:eastAsiaTheme="minorHAnsi"/>
          <w:color w:val="000000"/>
          <w:sz w:val="28"/>
          <w:szCs w:val="28"/>
          <w:lang w:eastAsia="en-US"/>
        </w:rPr>
        <w:softHyphen/>
      </w:r>
      <w:r w:rsidRPr="0011694E">
        <w:rPr>
          <w:rFonts w:eastAsiaTheme="minorHAnsi"/>
          <w:color w:val="000000"/>
          <w:spacing w:val="-3"/>
          <w:sz w:val="28"/>
          <w:szCs w:val="28"/>
          <w:lang w:eastAsia="en-US"/>
        </w:rPr>
        <w:t>ворности.</w:t>
      </w:r>
    </w:p>
    <w:p w:rsidR="00877180" w:rsidRPr="0011694E" w:rsidRDefault="00877180" w:rsidP="00877180">
      <w:pPr>
        <w:pStyle w:val="a3"/>
        <w:spacing w:line="360" w:lineRule="auto"/>
        <w:ind w:firstLine="709"/>
        <w:jc w:val="both"/>
        <w:rPr>
          <w:rStyle w:val="a5"/>
          <w:color w:val="000000"/>
          <w:sz w:val="28"/>
          <w:szCs w:val="28"/>
        </w:rPr>
      </w:pPr>
    </w:p>
    <w:p w:rsidR="00877180" w:rsidRDefault="00877180" w:rsidP="008771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</w:p>
    <w:p w:rsidR="00877180" w:rsidRDefault="00877180" w:rsidP="003B3AFD">
      <w:pPr>
        <w:spacing w:line="276" w:lineRule="auto"/>
        <w:ind w:firstLine="567"/>
        <w:rPr>
          <w:rFonts w:eastAsia="Calibri"/>
          <w:b/>
          <w:i/>
          <w:sz w:val="28"/>
          <w:szCs w:val="28"/>
          <w:u w:val="single"/>
          <w:lang w:eastAsia="en-US"/>
        </w:rPr>
      </w:pPr>
    </w:p>
    <w:p w:rsidR="00877180" w:rsidRPr="003B3AFD" w:rsidRDefault="00877180" w:rsidP="003B3AFD">
      <w:pPr>
        <w:spacing w:line="276" w:lineRule="auto"/>
        <w:ind w:firstLine="567"/>
        <w:rPr>
          <w:rFonts w:eastAsia="Calibri"/>
          <w:b/>
          <w:i/>
          <w:sz w:val="28"/>
          <w:szCs w:val="28"/>
          <w:u w:val="single"/>
          <w:lang w:eastAsia="en-US"/>
        </w:rPr>
      </w:pPr>
    </w:p>
    <w:p w:rsidR="003B3AFD" w:rsidRPr="003B3AFD" w:rsidRDefault="003B3AFD" w:rsidP="003B3AFD">
      <w:pPr>
        <w:shd w:val="clear" w:color="auto" w:fill="FFFFFF"/>
        <w:spacing w:line="276" w:lineRule="auto"/>
        <w:rPr>
          <w:rFonts w:eastAsia="Calibri"/>
          <w:b/>
          <w:color w:val="FF0000"/>
          <w:sz w:val="28"/>
          <w:szCs w:val="28"/>
          <w:u w:val="single"/>
          <w:lang w:eastAsia="en-US"/>
        </w:rPr>
      </w:pPr>
    </w:p>
    <w:p w:rsidR="003B3AFD" w:rsidRDefault="003B3AFD" w:rsidP="002D26BD">
      <w:pPr>
        <w:spacing w:line="276" w:lineRule="auto"/>
        <w:rPr>
          <w:rFonts w:eastAsia="Calibri"/>
          <w:b/>
          <w:color w:val="FF0000"/>
          <w:sz w:val="28"/>
          <w:szCs w:val="28"/>
          <w:u w:val="single"/>
          <w:lang w:eastAsia="en-US"/>
        </w:rPr>
      </w:pPr>
    </w:p>
    <w:p w:rsidR="003B3AFD" w:rsidRPr="002D26BD" w:rsidRDefault="003B3AFD" w:rsidP="002D26BD">
      <w:pPr>
        <w:spacing w:line="276" w:lineRule="auto"/>
        <w:rPr>
          <w:rFonts w:eastAsia="Calibri"/>
          <w:b/>
          <w:color w:val="FF0000"/>
          <w:sz w:val="28"/>
          <w:szCs w:val="28"/>
          <w:u w:val="single"/>
          <w:lang w:eastAsia="en-US"/>
        </w:rPr>
      </w:pPr>
    </w:p>
    <w:p w:rsidR="002D26BD" w:rsidRPr="002D26BD" w:rsidRDefault="002D26BD" w:rsidP="002D26BD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sectPr w:rsidR="002D26BD" w:rsidRPr="002D26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31321"/>
    <w:multiLevelType w:val="hybridMultilevel"/>
    <w:tmpl w:val="E72621EC"/>
    <w:lvl w:ilvl="0" w:tplc="04190001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">
    <w:nsid w:val="284A4A53"/>
    <w:multiLevelType w:val="hybridMultilevel"/>
    <w:tmpl w:val="40F8C05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2A941B78"/>
    <w:multiLevelType w:val="hybridMultilevel"/>
    <w:tmpl w:val="78C22150"/>
    <w:lvl w:ilvl="0" w:tplc="412468CC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b/>
      </w:rPr>
    </w:lvl>
    <w:lvl w:ilvl="1" w:tplc="041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>
    <w:nsid w:val="49463D2F"/>
    <w:multiLevelType w:val="hybridMultilevel"/>
    <w:tmpl w:val="AA9EDB5C"/>
    <w:lvl w:ilvl="0" w:tplc="EF58A63C">
      <w:start w:val="1"/>
      <w:numFmt w:val="decimal"/>
      <w:lvlText w:val="%1)"/>
      <w:lvlJc w:val="left"/>
      <w:pPr>
        <w:ind w:left="36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4F1B7ADB"/>
    <w:multiLevelType w:val="hybridMultilevel"/>
    <w:tmpl w:val="B9F689F8"/>
    <w:lvl w:ilvl="0" w:tplc="F23463F8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5">
    <w:nsid w:val="7CF34412"/>
    <w:multiLevelType w:val="multilevel"/>
    <w:tmpl w:val="941C91E0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1E1"/>
    <w:rsid w:val="00076FA9"/>
    <w:rsid w:val="002D26BD"/>
    <w:rsid w:val="003B3AFD"/>
    <w:rsid w:val="006A31E1"/>
    <w:rsid w:val="006E5AA5"/>
    <w:rsid w:val="007367EA"/>
    <w:rsid w:val="007E7D6A"/>
    <w:rsid w:val="00877180"/>
    <w:rsid w:val="00967BCA"/>
    <w:rsid w:val="00BE22CB"/>
    <w:rsid w:val="00F3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E4C13E-CF04-4E1A-99DD-802D72B00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A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C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rsid w:val="006E5AA5"/>
    <w:pPr>
      <w:spacing w:before="100" w:beforeAutospacing="1" w:after="100" w:afterAutospacing="1"/>
    </w:pPr>
  </w:style>
  <w:style w:type="character" w:styleId="a5">
    <w:name w:val="Strong"/>
    <w:uiPriority w:val="22"/>
    <w:qFormat/>
    <w:rsid w:val="006E5AA5"/>
    <w:rPr>
      <w:b/>
      <w:bCs/>
    </w:rPr>
  </w:style>
  <w:style w:type="paragraph" w:customStyle="1" w:styleId="1">
    <w:name w:val="Абзац списка1"/>
    <w:basedOn w:val="a"/>
    <w:rsid w:val="006E5AA5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styleId="a6">
    <w:name w:val="Hyperlink"/>
    <w:basedOn w:val="a0"/>
    <w:uiPriority w:val="99"/>
    <w:unhideWhenUsed/>
    <w:rsid w:val="003B3A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6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atomicfly.rk@gmail.com</dc:creator>
  <cp:keywords/>
  <dc:description/>
  <cp:lastModifiedBy>atomicfly.rk@gmail.com</cp:lastModifiedBy>
  <cp:revision>12</cp:revision>
  <dcterms:created xsi:type="dcterms:W3CDTF">2020-04-06T11:16:00Z</dcterms:created>
  <dcterms:modified xsi:type="dcterms:W3CDTF">2020-04-29T17:28:00Z</dcterms:modified>
</cp:coreProperties>
</file>