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8D" w:rsidRDefault="008E2B8D" w:rsidP="000540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40A6" w:rsidRPr="000540A6" w:rsidRDefault="002D0EE6" w:rsidP="000540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для подготовки к  дифференцированному зачету по дисциплине «Химия с основами биологии» </w:t>
      </w:r>
    </w:p>
    <w:p w:rsidR="008E2B8D" w:rsidRPr="009E2642" w:rsidRDefault="008E2B8D" w:rsidP="008E2B8D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 xml:space="preserve">для групп колледжа: </w:t>
      </w:r>
      <w:r w:rsidRPr="00740450">
        <w:rPr>
          <w:sz w:val="28"/>
          <w:szCs w:val="28"/>
          <w:u w:val="single"/>
        </w:rPr>
        <w:t>СВ-11к, СВ-12к, СМ-1к; ЭО-1к, ОП-11к, ОП-12к</w:t>
      </w:r>
      <w:r>
        <w:rPr>
          <w:sz w:val="28"/>
          <w:szCs w:val="28"/>
        </w:rPr>
        <w:t xml:space="preserve"> </w:t>
      </w:r>
      <w:r w:rsidRPr="009E2642">
        <w:rPr>
          <w:sz w:val="28"/>
          <w:szCs w:val="28"/>
        </w:rPr>
        <w:t xml:space="preserve">Преподаватель </w:t>
      </w:r>
      <w:r w:rsidRPr="00740450">
        <w:rPr>
          <w:b/>
          <w:bCs/>
          <w:i/>
          <w:iCs/>
          <w:sz w:val="28"/>
          <w:szCs w:val="28"/>
        </w:rPr>
        <w:t>Романова Мария Викторовна</w:t>
      </w:r>
    </w:p>
    <w:p w:rsidR="000540A6" w:rsidRPr="000540A6" w:rsidRDefault="000540A6" w:rsidP="000540A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законы химии.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агрегатных состояний вещества.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Газообразное состояние вещества. Идеальные газы. Уравнение Менделеева - </w:t>
      </w: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Газовые законы.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 состояние вещества. Свойства жидкостей.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Твёрдое состояние вещества. Кристаллические и аморфные тела. Типы кристаллических решёток.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эффекты химических реакций. Закон Гесса. Следствия из закона Гесса.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растворов. Процесс растворения. Коэффициент растворимости.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выражения состава растворов. Концентрации растворов, доли растворённого вещества. Теплота растворения.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разбавленных молекулярных растворов.  Диффузия, осмос, давление насыщенного пара, температура кипения и замерзания.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электролитической диссоциации. Константа диссоциации.  Реакц</w:t>
      </w:r>
      <w:proofErr w:type="gram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диссоциации. Классификация электролитов по степени диссоциации.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химических реакций и закономерности их протекания.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химических реакций. Факторы, влияющие на скорость.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катализа. Свойства катализатора и его активность.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Обратимость химических реакций. Химическое равновесие и          условия его смещения.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Поверхностные явления. Адсорбция и её виды. Влияние различных факторов на адсорбцию.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Современная формулировка периодического закона Д.И. Менделеева в свете теории строения вещества.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Малые и большие периоды, группы и подгруппы периодической системы.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 периодического изменения свойств элементов.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Значение периодического закона и периодической системы Д. И. Менделеева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химической связи. Электронное строение молекул веществ.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Химическое равновесие реакции. Факторы, влияющие на скорость реакции.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химических реакций. </w:t>
      </w: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-восстановительные реакции (ОВР) и реакц</w:t>
      </w:r>
      <w:proofErr w:type="gram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ио</w:t>
      </w:r>
      <w:proofErr w:type="gram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обмена (РИО).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Растворы. Электролитическая диссоциация.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выражения концентраций. </w:t>
      </w: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Молярность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Нормальность.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доля растворов.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классов химических соединений (цепочки превращений).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Насыщенные углеводороды. Номенклатура, гомологический ряд. Изомерия. Химические свойства. Механизм реакций.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Строение, физические и химические свойства </w:t>
      </w: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алканов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получения.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Ненасыщенные углеводороды. </w:t>
      </w: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Алкены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Гомологический ряд. Изомерия, номенклатура.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Диеновые углеводороды. Номенклатура, гомологический ряд. Изомерия. Применение.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Строение, физические и химические свойства </w:t>
      </w: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алкенов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физические и химические свойства диеновых углеводородов.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Циклоалканы</w:t>
      </w:r>
      <w:proofErr w:type="spellEnd"/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Строение, номенклатура, изомерия. Химические свойства.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гомологический ряд, номенклатура ароматических углеводородов.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 ароматических углеводородов на примере бензола.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физические и химические свойства фенола.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Фенол.  Химические свойства. Биологическое действие на организм.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Номенклатура, строение, гомологический ряд, изомерия и физические свойства спиртов. Классификация спиртов.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 предельных одноатомных спиртов.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Метанол. Химические свойства. Биологическое действие на организм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Этанол. Химические свойства. Биологическое действие на организм.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 многоатомных спиртов, строение, физические и химические свойства.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Альдегиды, строение, гомологический ряд, номенклатура, изомерия, химические свойства.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Формалин. Химические свойства. Биологическое действие на организм.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Карбоновые кислоты, строение, гомологический ряд, номенклатура, химические свойства.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Муравьиная кислота. Химические свойства. Биологическое действие на организм.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Уксусная кислота. Химические свойства. Биологическое действие на организм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сложные эфиры. Состав, строение, способы получения.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Жиры, состав, строение, гидролиз жиров  и продукты гидролиза жиров.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Моносахариды, глюкоза. Строение, функциональные группы, физические свойства. Применение в медицине, промышленности, пищевой промышленности. Превращение глюкозы в организме.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Дисахариды, сахароза. Нахождение в природе, физические свойства. Формула сахарозы. Получение. Применение.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Полисахариды. Крахмал. Превращение крахмала в организме человека. Физические свойства крахмала. Нахождение в природе.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Амины – производные аммиака. Номенклатура, химические свойства.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Аминокислоты. Пептиды. Строение, биологическая роль, применение в фармации.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Белки. Классификация. Денатурация. Биологическая роль.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Гетероциклические соединения. Нуклеиновые кислоты.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Органические вещества растительной клетки, доказательства их наличия в растении.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Неорганические вещества клеток растений. Доказательства их наличия и роли в растении.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>Био</w:t>
      </w:r>
      <w:proofErr w:type="spellEnd"/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-, макро-, микроэлементы и их роль в жизни растения.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>Прокариотические</w:t>
      </w:r>
      <w:proofErr w:type="spellEnd"/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организмы и их роль в биоценозах.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Клетка </w:t>
      </w:r>
      <w:proofErr w:type="spellStart"/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>эукариотических</w:t>
      </w:r>
      <w:proofErr w:type="spellEnd"/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организмов. Мембранный принцип ее организации.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Структурное и функциональное различие растительной и животной клеток.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Митохондрии как энергетические станции клеток. Стадии энергетического обмена в различных частях митохондрий. </w:t>
      </w:r>
    </w:p>
    <w:p w:rsidR="000540A6" w:rsidRPr="000540A6" w:rsidRDefault="000540A6" w:rsidP="000540A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032"/>
          <w:tab w:val="left" w:pos="1134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0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рибосом и их роль в биосинтезе белка.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Ядро как центр управления жизнедеятельностью клетки, сохранения и передачи наследственных признаков в поколениях.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Клеточная теория строения организмов. История и современное состояние.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Биологическое значение митоза и мейоза.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Бесполое размножение, его многообразие и практическое использование.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Половое размножение и его биологическое значение. </w:t>
      </w:r>
    </w:p>
    <w:p w:rsidR="000540A6" w:rsidRPr="000540A6" w:rsidRDefault="000540A6" w:rsidP="000540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40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Эмбриологические доказательства эволюционного родства животных.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Биологическое значение метаморфоза в постэмбриональном развитии животных.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Закономерности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фенетической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генетической изменчивости.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Наследственная информация и передача ее из поколения в поколение.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Центры многообразия и происхождения культурных растений.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История развития эволюционных идей до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Ч.Дарвина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«Система природы»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К.Линнея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ее значение для развития биологии.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Эволюционные идеи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Ж.Б.Ламарка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их значение для развития биологии.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Предпосылки возникновения эволюционной теории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Ч.Дарвина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Современные представления о механизмах и закономерностях эволюции.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Араморфозы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эволюции позвоночных и беспозвоночных животных.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Различные гипотезы происхождения.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Ранние этапы развития жизни на Земле.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Причины и возможная история выхода на сушу растений и животных.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Эволюция приматов и этапы эволюции человека.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Современный этап развития человечества. Человеческие расы. Опасность расизма.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Воздействие человека на природу на различных этапах развития человеческого общества.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Причины и границы устойчивости биосферы к воздействию деятельности людей.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Биоценозы (экосистемы) разного уровня и их соподчиненность в глобальной экосистеме – биосфере.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Видовое и экологическое разнообразие биоценоза как основа его устойчивости.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Различные экологические пирамиды и соотношения организмов на каждой их ступени.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Пути повышения биологической продуктивности в искусственных экосистемах. </w:t>
      </w:r>
    </w:p>
    <w:p w:rsidR="000540A6" w:rsidRPr="002D0EE6" w:rsidRDefault="000540A6" w:rsidP="002D0EE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032"/>
          <w:tab w:val="left" w:pos="1134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Сукцессии и их формы.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Рациональное использование и охрана (конкретных)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невозобновимых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природных ресурсов.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Рациональное использование и охрана (конкретных) </w:t>
      </w:r>
      <w:proofErr w:type="spellStart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>возобновимых</w:t>
      </w:r>
      <w:proofErr w:type="spellEnd"/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природных ресурсов.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Опасность глобальных нарушений в биосфере. Озоновые «дыры», кислотные дожди, смоги и их предотвращение. </w:t>
      </w:r>
    </w:p>
    <w:p w:rsidR="000540A6" w:rsidRPr="002D0EE6" w:rsidRDefault="000540A6" w:rsidP="002D0E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0E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Экологические кризисы и экологические катастрофы. Предотвращение их возникновения. </w:t>
      </w:r>
    </w:p>
    <w:p w:rsidR="000540A6" w:rsidRPr="002D0EE6" w:rsidRDefault="000540A6" w:rsidP="002D0EE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1032"/>
          <w:tab w:val="left" w:pos="1134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E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природы и общества.</w:t>
      </w:r>
    </w:p>
    <w:p w:rsidR="00CE4F04" w:rsidRDefault="00CE4F04"/>
    <w:sectPr w:rsidR="00CE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60AC"/>
    <w:multiLevelType w:val="hybridMultilevel"/>
    <w:tmpl w:val="D75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A6"/>
    <w:rsid w:val="000540A6"/>
    <w:rsid w:val="002D0EE6"/>
    <w:rsid w:val="008E2B8D"/>
    <w:rsid w:val="00C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6"/>
    <w:pPr>
      <w:ind w:left="720"/>
      <w:contextualSpacing/>
    </w:pPr>
  </w:style>
  <w:style w:type="paragraph" w:styleId="a4">
    <w:name w:val="No Spacing"/>
    <w:uiPriority w:val="1"/>
    <w:qFormat/>
    <w:rsid w:val="008E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6"/>
    <w:pPr>
      <w:ind w:left="720"/>
      <w:contextualSpacing/>
    </w:pPr>
  </w:style>
  <w:style w:type="paragraph" w:styleId="a4">
    <w:name w:val="No Spacing"/>
    <w:uiPriority w:val="1"/>
    <w:qFormat/>
    <w:rsid w:val="008E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9D77-1495-455A-95DA-97E6EDC3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2020-04-27T17:15:00Z</dcterms:created>
  <dcterms:modified xsi:type="dcterms:W3CDTF">2020-04-27T17:35:00Z</dcterms:modified>
</cp:coreProperties>
</file>