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6E" w:rsidRPr="003474B3" w:rsidRDefault="00287281">
      <w:pPr>
        <w:rPr>
          <w:rFonts w:cs="TimesNewRoman,Bold"/>
          <w:b/>
          <w:bCs/>
          <w:sz w:val="24"/>
          <w:szCs w:val="24"/>
          <w:lang w:val="en-US"/>
        </w:rPr>
      </w:pPr>
      <w:r w:rsidRPr="00287281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Shallow Water Surveys Using the </w:t>
      </w:r>
      <w:proofErr w:type="spellStart"/>
      <w:r w:rsidRPr="00287281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GeoAcoustics</w:t>
      </w:r>
      <w:proofErr w:type="spellEnd"/>
      <w:r w:rsidRPr="00287281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 </w:t>
      </w:r>
      <w:proofErr w:type="spellStart"/>
      <w:r w:rsidRPr="00287281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GeoSwath</w:t>
      </w:r>
      <w:proofErr w:type="spellEnd"/>
    </w:p>
    <w:p w:rsidR="00287281" w:rsidRPr="003474B3" w:rsidRDefault="00287281">
      <w:pPr>
        <w:rPr>
          <w:rFonts w:cs="TimesNewRoman,Bold"/>
          <w:b/>
          <w:bCs/>
          <w:sz w:val="24"/>
          <w:szCs w:val="24"/>
          <w:lang w:val="en-US"/>
        </w:rPr>
      </w:pP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87281">
        <w:rPr>
          <w:rFonts w:ascii="TimesNewRoman" w:hAnsi="TimesNewRoman" w:cs="TimesNewRoman"/>
          <w:sz w:val="24"/>
          <w:szCs w:val="24"/>
          <w:lang w:val="en-US"/>
        </w:rPr>
        <w:t>Good knowledge of shallow water bathymetry is vital to a wide range of marine activities.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Surveys for navigation channels, ports and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harbours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>, lake and dam management,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environmental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mapping, marine archaeology, marine construction, cable landfalls and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hydrodynamic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modelling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all rely on accurate and detailed information on the water depth.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87281">
        <w:rPr>
          <w:rFonts w:ascii="TimesNewRoman" w:hAnsi="TimesNewRoman" w:cs="TimesNewRoman"/>
          <w:sz w:val="24"/>
          <w:szCs w:val="24"/>
          <w:lang w:val="en-US"/>
        </w:rPr>
        <w:t>Such surveys are mainly in waters less than 50m deep, with many in the zone from 20m water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depth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to the shoreline. High resolution, complete coverage, high accuracy, and detection of all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significant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features are particularly important in these circumstances. Recently published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survey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specifications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emphasise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these points, and pay particular attention to the shallow water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regime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. Examples of this include the International Hydrographic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Organisation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(IHO) Special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87281">
        <w:rPr>
          <w:rFonts w:ascii="TimesNewRoman" w:hAnsi="TimesNewRoman" w:cs="TimesNewRoman"/>
          <w:sz w:val="24"/>
          <w:szCs w:val="24"/>
          <w:lang w:val="en-US"/>
        </w:rPr>
        <w:t>Publication S-44 Edition 4 and the United States Army Core of Engineers (USACE)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Hydrographic Surveying Standards.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A sonar system for shallow water surveys must also be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able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to operate from shallow draft vessels, be easy to deploy and use, and reduce the time to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produce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a deliverable chart. Wide swath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sonars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are particularly suitable for shallow water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surveys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, and the application of new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interferometric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multibeam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technology to shallow waters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has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developed rapidly in recent years. In 1999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GeoAcoustics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launched the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GeoSwath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>, a fully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integrated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wide swath survey tool, which made this technology available in a system designed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for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the commercial user. This paper describes how the data from the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GeoSwath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meets the</w:t>
      </w:r>
    </w:p>
    <w:p w:rsidR="00287281" w:rsidRPr="003474B3" w:rsidRDefault="00287281" w:rsidP="00287281">
      <w:pPr>
        <w:rPr>
          <w:rFonts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requirements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of high quality bathymetric surveys, and examples from survey datasets are</w:t>
      </w:r>
      <w:r w:rsidRPr="00287281">
        <w:rPr>
          <w:rFonts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included which demonstrate the sonar’s advantages in shallow water.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287281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Surveying with the </w:t>
      </w:r>
      <w:proofErr w:type="spellStart"/>
      <w:r w:rsidRPr="00287281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GeoSwath</w:t>
      </w:r>
      <w:proofErr w:type="spellEnd"/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87281">
        <w:rPr>
          <w:rFonts w:ascii="TimesNewRoman" w:hAnsi="TimesNewRoman" w:cs="TimesNewRoman"/>
          <w:sz w:val="24"/>
          <w:szCs w:val="24"/>
          <w:lang w:val="en-US"/>
        </w:rPr>
        <w:t>Small boat mounted sonar surveys are the best solution for high resolution full coverage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bathymetry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around coastal regions,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harbours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>, rivers and lakes. Here a small boat has the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shallow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draft and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manoeuvrability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needed to operate around shorelines and hazards, and sonar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has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the penetration to cope with turbulent conditions and the deeper parts of the survey. These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surveys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are typically done at speeds of between 5 and 10 knots. Many overlapping survey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lines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are run to give complete coverage of the survey area, with data often required up to the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waters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edge.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The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GeoSwath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is a fully integrated sonar survey tool designed</w:t>
      </w:r>
      <w:r w:rsidR="003474B3" w:rsidRPr="003474B3">
        <w:rPr>
          <w:rFonts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for high resolution surveys, especially from small survey craft.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The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GeoSwath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uses phase measuring (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interferometric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>)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technology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to provide the advantages of wide swath and high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resolution in a compact and robust system which is suitable for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deployment in shallow waters, an area where a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beamforming</w:t>
      </w:r>
      <w:proofErr w:type="spellEnd"/>
    </w:p>
    <w:p w:rsidR="00287281" w:rsidRPr="003474B3" w:rsidRDefault="00287281" w:rsidP="002872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  <w:proofErr w:type="spellStart"/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multibeam</w:t>
      </w:r>
      <w:proofErr w:type="spellEnd"/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or towed side-scan have particular problems.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The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GeoSwath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is available in two frequency versions, 125 kHz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(for up to 200m water depth) and 250 kHz (for up to 100m</w:t>
      </w:r>
      <w:r w:rsidRPr="00287281">
        <w:rPr>
          <w:rFonts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water depth). The higher frequency version has smaller</w:t>
      </w:r>
      <w:r w:rsidRPr="00287281">
        <w:rPr>
          <w:rFonts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transducers and higher resolution, so is more appropriate for</w:t>
      </w:r>
      <w:r w:rsidRPr="00287281">
        <w:rPr>
          <w:rFonts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smaller vessels in shallow deployments.</w:t>
      </w:r>
    </w:p>
    <w:p w:rsidR="00287281" w:rsidRPr="00287281" w:rsidRDefault="00287281" w:rsidP="002872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A 250kHz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GeoSwath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sonar includes a pair of transducers (35cm by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15cm by 6cm) mounted on a V bracket, cables up to 40m long and a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sonar control computer which contains all the sonar electronics.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The V bracket also houses the heave/pitch/roll sensor, or motion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reference unit (MRU).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GeoAcoustics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manufactures a transducer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bow mount system designed to make the most of the transportability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of the </w:t>
      </w:r>
      <w:proofErr w:type="spellStart"/>
      <w:r w:rsidRPr="00287281">
        <w:rPr>
          <w:rFonts w:ascii="TimesNewRoman" w:hAnsi="TimesNewRoman" w:cs="TimesNewRoman"/>
          <w:sz w:val="24"/>
          <w:szCs w:val="24"/>
          <w:lang w:val="en-US"/>
        </w:rPr>
        <w:t>GeoSwath</w:t>
      </w:r>
      <w:proofErr w:type="spellEnd"/>
      <w:r w:rsidRPr="00287281">
        <w:rPr>
          <w:rFonts w:ascii="TimesNewRoman" w:hAnsi="TimesNewRoman" w:cs="TimesNewRoman"/>
          <w:sz w:val="24"/>
          <w:szCs w:val="24"/>
          <w:lang w:val="en-US"/>
        </w:rPr>
        <w:t>. This bow mount is quick to deploy and requires</w:t>
      </w:r>
    </w:p>
    <w:p w:rsidR="00287281" w:rsidRPr="003474B3" w:rsidRDefault="00287281" w:rsidP="002872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  <w:proofErr w:type="gramStart"/>
      <w:r w:rsidRPr="00287281">
        <w:rPr>
          <w:rFonts w:ascii="TimesNewRoman" w:hAnsi="TimesNewRoman" w:cs="TimesNewRoman"/>
          <w:sz w:val="24"/>
          <w:szCs w:val="24"/>
          <w:lang w:val="en-US"/>
        </w:rPr>
        <w:t>no</w:t>
      </w:r>
      <w:proofErr w:type="gramEnd"/>
      <w:r w:rsidRPr="00287281">
        <w:rPr>
          <w:rFonts w:ascii="TimesNewRoman" w:hAnsi="TimesNewRoman" w:cs="TimesNewRoman"/>
          <w:sz w:val="24"/>
          <w:szCs w:val="24"/>
          <w:lang w:val="en-US"/>
        </w:rPr>
        <w:t xml:space="preserve"> vessel modification, and is suitable for short surveys (up to 1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week or so). It weighs about 75kg and is rapidly deployable on a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locally sourced small vessel. Alternatively the transducers can be</w:t>
      </w:r>
      <w:r w:rsidR="003474B3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mounted on a side pole mount or permanently hull mounted on</w:t>
      </w:r>
      <w:r w:rsidRPr="00287281">
        <w:rPr>
          <w:rFonts w:cs="TimesNewRoman"/>
          <w:sz w:val="24"/>
          <w:szCs w:val="24"/>
          <w:lang w:val="en-US"/>
        </w:rPr>
        <w:t xml:space="preserve"> </w:t>
      </w:r>
      <w:r w:rsidRPr="00287281">
        <w:rPr>
          <w:rFonts w:ascii="TimesNewRoman" w:hAnsi="TimesNewRoman" w:cs="TimesNewRoman"/>
          <w:sz w:val="24"/>
          <w:szCs w:val="24"/>
          <w:lang w:val="en-US"/>
        </w:rPr>
        <w:t>dedicated survey vessel.</w:t>
      </w:r>
    </w:p>
    <w:p w:rsidR="00F135A3" w:rsidRPr="003474B3" w:rsidRDefault="00F135A3" w:rsidP="002872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F135A3" w:rsidRDefault="00F135A3" w:rsidP="00287281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172489" cy="2887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89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A3" w:rsidRPr="00F135A3" w:rsidRDefault="00F135A3" w:rsidP="00F135A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r w:rsidRPr="00F135A3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Side pole mount on a dedicated</w:t>
      </w:r>
    </w:p>
    <w:p w:rsidR="00F135A3" w:rsidRDefault="00F135A3" w:rsidP="00F135A3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>survey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>vessel</w:t>
      </w:r>
      <w:proofErr w:type="spellEnd"/>
    </w:p>
    <w:p w:rsidR="00F135A3" w:rsidRDefault="00F135A3" w:rsidP="00287281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F135A3" w:rsidRDefault="00F135A3" w:rsidP="00287281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F135A3" w:rsidRDefault="00F135A3" w:rsidP="00287281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25895" cy="2164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9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A3" w:rsidRPr="003474B3" w:rsidRDefault="00F135A3" w:rsidP="00F135A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r w:rsidRPr="003474B3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Temporary side pole mount deployed</w:t>
      </w:r>
    </w:p>
    <w:p w:rsidR="00F135A3" w:rsidRPr="003474B3" w:rsidRDefault="00F135A3" w:rsidP="00F135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3474B3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on</w:t>
      </w:r>
      <w:proofErr w:type="gramEnd"/>
      <w:r w:rsidRPr="003474B3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a vessel of opportunity</w:t>
      </w:r>
    </w:p>
    <w:p w:rsidR="00F135A3" w:rsidRPr="003474B3" w:rsidRDefault="00F135A3" w:rsidP="0028728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135A3" w:rsidRPr="003474B3" w:rsidRDefault="00F135A3" w:rsidP="0028728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135A3" w:rsidRDefault="00F135A3" w:rsidP="00287281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17420" cy="16611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A3" w:rsidRPr="00F135A3" w:rsidRDefault="00F135A3" w:rsidP="00287281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>Transducer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>bow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>pole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>mount</w:t>
      </w:r>
      <w:proofErr w:type="spellEnd"/>
    </w:p>
    <w:sectPr w:rsidR="00F135A3" w:rsidRPr="00F135A3" w:rsidSect="00E2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81"/>
    <w:rsid w:val="00287281"/>
    <w:rsid w:val="003474B3"/>
    <w:rsid w:val="00546291"/>
    <w:rsid w:val="008B5F69"/>
    <w:rsid w:val="00A51991"/>
    <w:rsid w:val="00B962BC"/>
    <w:rsid w:val="00C909F7"/>
    <w:rsid w:val="00D91AEA"/>
    <w:rsid w:val="00E20B6E"/>
    <w:rsid w:val="00F135A3"/>
    <w:rsid w:val="00F73537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6E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A3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2019-11-25T02:44:00Z</dcterms:created>
  <dcterms:modified xsi:type="dcterms:W3CDTF">2020-10-10T12:13:00Z</dcterms:modified>
</cp:coreProperties>
</file>